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52224" w14:textId="77777777" w:rsidR="000E6D45" w:rsidRDefault="00FB233C">
      <w:pPr>
        <w:pStyle w:val="aa"/>
      </w:pPr>
      <w:r>
        <w:t>安洁智巡</w:t>
      </w:r>
    </w:p>
    <w:p w14:paraId="2E5BAD99" w14:textId="77777777" w:rsidR="000E6D45" w:rsidRDefault="00FB233C">
      <w:pPr>
        <w:pStyle w:val="ac"/>
      </w:pPr>
      <w:r>
        <w:t>安全生产巡查巡检与隐患闭环治理业务知识本体及智能应用</w:t>
      </w:r>
    </w:p>
    <w:p w14:paraId="0E1F9D5A" w14:textId="77777777" w:rsidR="000E6D45" w:rsidRDefault="00FB233C">
      <w:pPr>
        <w:spacing w:after="260"/>
      </w:pPr>
      <w:r>
        <w:rPr>
          <w:rFonts w:ascii="微软雅黑" w:eastAsia="微软雅黑" w:hAnsi="微软雅黑" w:cs="微软雅黑"/>
          <w:sz w:val="21"/>
        </w:rPr>
        <w:t>整体设计方案</w:t>
      </w:r>
      <w:r>
        <w:rPr>
          <w:rFonts w:ascii="微软雅黑" w:eastAsia="微软雅黑" w:hAnsi="微软雅黑" w:cs="微软雅黑"/>
          <w:sz w:val="21"/>
        </w:rPr>
        <w:t xml:space="preserve">  2026</w:t>
      </w:r>
      <w:r>
        <w:rPr>
          <w:rFonts w:ascii="微软雅黑" w:eastAsia="微软雅黑" w:hAnsi="微软雅黑" w:cs="微软雅黑"/>
          <w:sz w:val="21"/>
        </w:rPr>
        <w:t>年</w:t>
      </w:r>
      <w:r>
        <w:rPr>
          <w:rFonts w:ascii="微软雅黑" w:eastAsia="微软雅黑" w:hAnsi="微软雅黑" w:cs="微软雅黑"/>
          <w:sz w:val="21"/>
        </w:rPr>
        <w:t>10</w:t>
      </w:r>
      <w:r>
        <w:rPr>
          <w:rFonts w:ascii="微软雅黑" w:eastAsia="微软雅黑" w:hAnsi="微软雅黑" w:cs="微软雅黑"/>
          <w:sz w:val="21"/>
        </w:rPr>
        <w:t>月</w:t>
      </w:r>
      <w:r>
        <w:rPr>
          <w:rFonts w:ascii="微软雅黑" w:eastAsia="微软雅黑" w:hAnsi="微软雅黑" w:cs="微软雅黑"/>
          <w:sz w:val="21"/>
        </w:rPr>
        <w:t>22</w:t>
      </w:r>
      <w:r>
        <w:rPr>
          <w:rFonts w:ascii="微软雅黑" w:eastAsia="微软雅黑" w:hAnsi="微软雅黑" w:cs="微软雅黑"/>
          <w:sz w:val="21"/>
        </w:rPr>
        <w:t>日</w:t>
      </w:r>
    </w:p>
    <w:p w14:paraId="6DE44635" w14:textId="77777777" w:rsidR="000E6D45" w:rsidRDefault="00FB233C">
      <w:r>
        <w:rPr>
          <w:rFonts w:ascii="微软雅黑" w:eastAsia="微软雅黑" w:hAnsi="微软雅黑" w:cs="微软雅黑"/>
          <w:b/>
        </w:rPr>
        <w:t>每一次巡查，有依据；每一处隐患，有闭环。</w:t>
      </w:r>
    </w:p>
    <w:p w14:paraId="69664827" w14:textId="77777777" w:rsidR="000E6D45" w:rsidRDefault="00FB233C">
      <w:r>
        <w:rPr>
          <w:rFonts w:ascii="微软雅黑" w:eastAsia="微软雅黑" w:hAnsi="微软雅黑" w:cs="微软雅黑"/>
          <w:b/>
        </w:rPr>
        <w:t>项目定位：守牢安全底线，服务基层治理。</w:t>
      </w:r>
    </w:p>
    <w:p w14:paraId="13EAE566" w14:textId="77777777" w:rsidR="000E6D45" w:rsidRDefault="00FB233C">
      <w:r>
        <w:rPr>
          <w:rFonts w:cs="宋体"/>
        </w:rPr>
        <w:t>坚持人民至上、生命至上，把守护居民生命财产安全作为项目的出发点和落脚点。立足物业服务职责，以社区安全风险预防为导向，将消防通道、电动自行车充电、设施运行、作业管理和应急准备等日常工作，组织为发现、承接、处置、复核与持续跟进相衔接的履职机制。通过业务知识本体和人机协同，为一线人员提供有依据的行动支持，为社区多方协同提供可追溯的事实和知识基础，服务基层治理与住区韧性提升。</w:t>
      </w:r>
    </w:p>
    <w:p w14:paraId="356F3CBE" w14:textId="77777777" w:rsidR="000E6D45" w:rsidRDefault="00FB233C">
      <w:r>
        <w:rPr>
          <w:rFonts w:cs="宋体"/>
        </w:rPr>
        <w:t>作品回答一个完整业务问题：</w:t>
      </w:r>
      <w:r>
        <w:rPr>
          <w:rFonts w:ascii="微软雅黑" w:eastAsia="微软雅黑" w:hAnsi="微软雅黑" w:cs="微软雅黑"/>
          <w:b/>
        </w:rPr>
        <w:t>针对具体项目、场所和安全对象，应该怎样检查；发现异常后怎样组织处置；什么材料能支持整改结论；尚未解决的事项怎样继续</w:t>
      </w:r>
      <w:r>
        <w:rPr>
          <w:rFonts w:ascii="微软雅黑" w:eastAsia="微软雅黑" w:hAnsi="微软雅黑" w:cs="微软雅黑"/>
          <w:b/>
        </w:rPr>
        <w:t>跟进；积累的经验怎样帮助下一次工作。</w:t>
      </w:r>
    </w:p>
    <w:p w14:paraId="077A11D4" w14:textId="77777777" w:rsidR="000E6D45" w:rsidRDefault="00FB233C">
      <w:r>
        <w:rPr>
          <w:rFonts w:cs="宋体"/>
        </w:rPr>
        <w:t>这是一项贯穿巡前、巡中、巡后的安全管理业务。项目巡检、巡更、设备巡检和相关工单提供不同入口与事实，统一连接到对象、检查要求、问题事项、责任、行动、证据和复核。原平台继续承载正式业务办理，参赛应用承担知识组织、记录理解、依据匹配、关联核验和协同辅助。</w:t>
      </w:r>
    </w:p>
    <w:p w14:paraId="710AAC75" w14:textId="77777777" w:rsidR="000E6D45" w:rsidRDefault="00FB233C">
      <w:pPr>
        <w:pStyle w:val="1"/>
      </w:pPr>
      <w:r>
        <w:t xml:space="preserve">1 </w:t>
      </w:r>
      <w:r>
        <w:t>业务目标与设计依据</w:t>
      </w:r>
    </w:p>
    <w:p w14:paraId="4186F86B" w14:textId="77777777" w:rsidR="000E6D45" w:rsidRDefault="00FB233C">
      <w:r>
        <w:rPr>
          <w:rFonts w:cs="宋体"/>
        </w:rPr>
        <w:t>项目围绕民生安全、基层协同、岗位赋能三个价值方向，统一对象、要求、问题、责任和知识关系，将风险预防融入日常物业服务。减少巡查准备、现场记录、跨岗协调和整改复核中的重复查找与返工，使有限人力更多投入现场</w:t>
      </w:r>
      <w:r>
        <w:rPr>
          <w:rFonts w:cs="宋体"/>
        </w:rPr>
        <w:t>检查、居民服务和未决问题跟进。岗位任务表提供履职要求，项目配置和业务记录提供执行样本，专业标准及授权决定可以作出的判断。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3912"/>
        <w:gridCol w:w="3742"/>
      </w:tblGrid>
      <w:tr w:rsidR="000E6D45" w14:paraId="1FDC10E6" w14:textId="77777777">
        <w:trPr>
          <w:cantSplit/>
          <w:tblHeader/>
          <w:jc w:val="center"/>
        </w:trPr>
        <w:tc>
          <w:tcPr>
            <w:tcW w:w="1757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F4FAB5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lastRenderedPageBreak/>
              <w:t>价值方向</w:t>
            </w:r>
          </w:p>
        </w:tc>
        <w:tc>
          <w:tcPr>
            <w:tcW w:w="391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42E9CA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业务目标</w:t>
            </w:r>
          </w:p>
        </w:tc>
        <w:tc>
          <w:tcPr>
            <w:tcW w:w="374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0FC3EC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六场景中的落实方式</w:t>
            </w:r>
          </w:p>
        </w:tc>
      </w:tr>
      <w:tr w:rsidR="000E6D45" w14:paraId="5E336E26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810B10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风险早发现</w:t>
            </w:r>
            <w:r>
              <w:rPr>
                <w:rFonts w:ascii="微软雅黑" w:eastAsia="微软雅黑" w:hAnsi="微软雅黑" w:cs="微软雅黑"/>
                <w:b/>
                <w:sz w:val="21"/>
              </w:rPr>
              <w:t>——</w:t>
            </w:r>
            <w:r>
              <w:rPr>
                <w:rFonts w:ascii="微软雅黑" w:eastAsia="微软雅黑" w:hAnsi="微软雅黑" w:cs="微软雅黑"/>
                <w:b/>
                <w:sz w:val="21"/>
              </w:rPr>
              <w:t>民生安全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9257E6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把适用要求、历史问题和现场变化带入检查，及时识别遗漏、异常及反复出现的风险线索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4312C2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A</w:t>
            </w:r>
            <w:r>
              <w:rPr>
                <w:rFonts w:cs="宋体"/>
                <w:sz w:val="21"/>
              </w:rPr>
              <w:t>巡前形成有依据的检查卡；</w:t>
            </w:r>
            <w:r>
              <w:rPr>
                <w:rFonts w:cs="宋体"/>
                <w:sz w:val="21"/>
              </w:rPr>
              <w:t>B</w:t>
            </w:r>
            <w:r>
              <w:rPr>
                <w:rFonts w:cs="宋体"/>
                <w:sz w:val="21"/>
              </w:rPr>
              <w:t>巡中整理记录并提示缺项；</w:t>
            </w:r>
            <w:r>
              <w:rPr>
                <w:rFonts w:cs="宋体"/>
                <w:sz w:val="21"/>
              </w:rPr>
              <w:t>E</w:t>
            </w:r>
            <w:r>
              <w:rPr>
                <w:rFonts w:cs="宋体"/>
                <w:sz w:val="21"/>
              </w:rPr>
              <w:t>将未决与复查发现带回检查安排</w:t>
            </w:r>
          </w:p>
        </w:tc>
      </w:tr>
      <w:tr w:rsidR="000E6D45" w14:paraId="7516CA9A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158131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责任有承接</w:t>
            </w:r>
            <w:r>
              <w:rPr>
                <w:rFonts w:ascii="微软雅黑" w:eastAsia="微软雅黑" w:hAnsi="微软雅黑" w:cs="微软雅黑"/>
                <w:b/>
                <w:sz w:val="21"/>
              </w:rPr>
              <w:t>——</w:t>
            </w:r>
            <w:r>
              <w:rPr>
                <w:rFonts w:ascii="微软雅黑" w:eastAsia="微软雅黑" w:hAnsi="微软雅黑" w:cs="微软雅黑"/>
                <w:b/>
                <w:sz w:val="21"/>
              </w:rPr>
              <w:t>基层协同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0A2964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让安全事项有明确责任、处理路径、协同条件和下一步，持续跟进超出单个岗位能力的事项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E2AD15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C</w:t>
            </w:r>
            <w:r>
              <w:rPr>
                <w:rFonts w:cs="宋体"/>
                <w:sz w:val="21"/>
              </w:rPr>
              <w:t>按来源和职责形成处置与交接建议；</w:t>
            </w:r>
            <w:r>
              <w:rPr>
                <w:rFonts w:cs="宋体"/>
                <w:sz w:val="21"/>
              </w:rPr>
              <w:t>D</w:t>
            </w:r>
            <w:r>
              <w:rPr>
                <w:rFonts w:cs="宋体"/>
                <w:sz w:val="21"/>
              </w:rPr>
              <w:t>复用适用的整改验收；</w:t>
            </w:r>
            <w:r>
              <w:rPr>
                <w:rFonts w:cs="宋体"/>
                <w:sz w:val="21"/>
              </w:rPr>
              <w:t>E</w:t>
            </w:r>
            <w:r>
              <w:rPr>
                <w:rFonts w:cs="宋体"/>
                <w:sz w:val="21"/>
              </w:rPr>
              <w:t>保持跨班、跨岗和长周期事项连续承接</w:t>
            </w:r>
          </w:p>
        </w:tc>
      </w:tr>
      <w:tr w:rsidR="000E6D45" w14:paraId="181E174C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677D32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知识可复用</w:t>
            </w:r>
            <w:r>
              <w:rPr>
                <w:rFonts w:ascii="微软雅黑" w:eastAsia="微软雅黑" w:hAnsi="微软雅黑" w:cs="微软雅黑"/>
                <w:b/>
                <w:sz w:val="21"/>
              </w:rPr>
              <w:t>——</w:t>
            </w:r>
            <w:r>
              <w:rPr>
                <w:rFonts w:ascii="微软雅黑" w:eastAsia="微软雅黑" w:hAnsi="微软雅黑" w:cs="微软雅黑"/>
                <w:b/>
                <w:sz w:val="21"/>
              </w:rPr>
              <w:t>岗位赋能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3A9565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将制度、岗位经验和业务案例沉淀为有来源、条件、版本与审核记录的知识资产，支持岗位传承和项目适配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82204E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F</w:t>
            </w:r>
            <w:r>
              <w:rPr>
                <w:rFonts w:cs="宋体"/>
                <w:sz w:val="21"/>
              </w:rPr>
              <w:t>开展抽取、人工纠错、版本维护、案例回归与情境学习，并持续服务</w:t>
            </w:r>
            <w:r>
              <w:rPr>
                <w:rFonts w:cs="宋体"/>
                <w:sz w:val="21"/>
              </w:rPr>
              <w:t>A—E</w:t>
            </w:r>
            <w:r>
              <w:rPr>
                <w:rFonts w:cs="宋体"/>
                <w:sz w:val="21"/>
              </w:rPr>
              <w:t>的日常判断</w:t>
            </w:r>
          </w:p>
        </w:tc>
      </w:tr>
    </w:tbl>
    <w:p w14:paraId="5570729C" w14:textId="77777777" w:rsidR="000E6D45" w:rsidRDefault="000E6D45">
      <w:pPr>
        <w:spacing w:after="0" w:line="80" w:lineRule="exact"/>
      </w:pPr>
    </w:p>
    <w:p w14:paraId="55E9A6C2" w14:textId="77777777" w:rsidR="000E6D45" w:rsidRDefault="00FB233C">
      <w:r>
        <w:rPr>
          <w:rFonts w:cs="宋体"/>
        </w:rPr>
        <w:t>闭环协同以物业服务范围和有效职责为边界。专业检查、维修验收、责任确认和对外协同分别由具备相应职责及授权的人员办理；需要外部配合的事</w:t>
      </w:r>
      <w:r>
        <w:rPr>
          <w:rFonts w:cs="宋体"/>
        </w:rPr>
        <w:t>项保留责任、渠道、临时措施与跟进安排。应用承担知识与协同辅助，生产对接按具体系统的接入条件建设。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139"/>
        <w:gridCol w:w="5272"/>
      </w:tblGrid>
      <w:tr w:rsidR="000E6D45" w14:paraId="2B2E3051" w14:textId="77777777">
        <w:trPr>
          <w:cantSplit/>
          <w:tblHeader/>
          <w:jc w:val="center"/>
        </w:trPr>
        <w:tc>
          <w:tcPr>
            <w:tcW w:w="4139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AF4361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业务样本</w:t>
            </w:r>
          </w:p>
        </w:tc>
        <w:tc>
          <w:tcPr>
            <w:tcW w:w="527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B8D774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对应设计规则</w:t>
            </w:r>
          </w:p>
        </w:tc>
      </w:tr>
      <w:tr w:rsidR="000E6D45" w14:paraId="348AD62C" w14:textId="77777777">
        <w:trPr>
          <w:cantSplit/>
          <w:jc w:val="center"/>
        </w:trPr>
        <w:tc>
          <w:tcPr>
            <w:tcW w:w="413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006F98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金益二村客服月计划的</w:t>
            </w:r>
            <w:r>
              <w:rPr>
                <w:rFonts w:cs="宋体"/>
                <w:sz w:val="21"/>
              </w:rPr>
              <w:t>5</w:t>
            </w:r>
            <w:r>
              <w:rPr>
                <w:rFonts w:cs="宋体"/>
                <w:sz w:val="21"/>
              </w:rPr>
              <w:t>个</w:t>
            </w:r>
            <w:r>
              <w:rPr>
                <w:rFonts w:cs="宋体"/>
                <w:sz w:val="21"/>
              </w:rPr>
              <w:t>“</w:t>
            </w:r>
            <w:r>
              <w:rPr>
                <w:rFonts w:cs="宋体"/>
                <w:sz w:val="21"/>
              </w:rPr>
              <w:t>巡检位置</w:t>
            </w:r>
            <w:r>
              <w:rPr>
                <w:rFonts w:cs="宋体"/>
                <w:sz w:val="21"/>
              </w:rPr>
              <w:t>”</w:t>
            </w:r>
            <w:r>
              <w:rPr>
                <w:rFonts w:cs="宋体"/>
                <w:sz w:val="21"/>
              </w:rPr>
              <w:t>实际为台账打印、物资分配、垃圾清运台账编辑、月总结、考勤整理</w:t>
            </w:r>
          </w:p>
        </w:tc>
        <w:tc>
          <w:tcPr>
            <w:tcW w:w="52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C5CE5E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源字段先辨业务语义；任务项与物理地点分别建模，筛出一般行政任务</w:t>
            </w:r>
          </w:p>
        </w:tc>
      </w:tr>
      <w:tr w:rsidR="000E6D45" w14:paraId="09C1D73C" w14:textId="77777777">
        <w:trPr>
          <w:cantSplit/>
          <w:jc w:val="center"/>
        </w:trPr>
        <w:tc>
          <w:tcPr>
            <w:tcW w:w="413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4730B9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“</w:t>
            </w:r>
            <w:r>
              <w:rPr>
                <w:rFonts w:cs="宋体"/>
                <w:sz w:val="21"/>
              </w:rPr>
              <w:t>东港</w:t>
            </w:r>
            <w:r>
              <w:rPr>
                <w:rFonts w:cs="宋体"/>
                <w:sz w:val="21"/>
              </w:rPr>
              <w:t>28</w:t>
            </w:r>
            <w:r>
              <w:rPr>
                <w:rFonts w:cs="宋体"/>
                <w:sz w:val="21"/>
              </w:rPr>
              <w:t>套房</w:t>
            </w:r>
            <w:r>
              <w:rPr>
                <w:rFonts w:cs="宋体"/>
                <w:sz w:val="21"/>
              </w:rPr>
              <w:t>”</w:t>
            </w:r>
            <w:r>
              <w:rPr>
                <w:rFonts w:cs="宋体"/>
                <w:sz w:val="21"/>
              </w:rPr>
              <w:t>管理项目下包含澄泮公建房、苏安车库等具体地点</w:t>
            </w:r>
          </w:p>
        </w:tc>
        <w:tc>
          <w:tcPr>
            <w:tcW w:w="52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2501C6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项目表示管理范围，空间表示真实地点；项目与空间是管理关系，按真实地点确认位置关系</w:t>
            </w:r>
          </w:p>
        </w:tc>
      </w:tr>
      <w:tr w:rsidR="000E6D45" w14:paraId="2897524C" w14:textId="77777777">
        <w:trPr>
          <w:cantSplit/>
          <w:jc w:val="center"/>
        </w:trPr>
        <w:tc>
          <w:tcPr>
            <w:tcW w:w="413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6AC527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泾园北区与苏安同类门岗</w:t>
            </w:r>
            <w:r>
              <w:rPr>
                <w:rFonts w:cs="宋体"/>
                <w:sz w:val="21"/>
              </w:rPr>
              <w:t>/</w:t>
            </w:r>
            <w:r>
              <w:rPr>
                <w:rFonts w:cs="宋体"/>
                <w:sz w:val="21"/>
              </w:rPr>
              <w:t>消控巡查分别配置</w:t>
            </w:r>
            <w:r>
              <w:rPr>
                <w:rFonts w:cs="宋体"/>
                <w:sz w:val="21"/>
              </w:rPr>
              <w:t>13</w:t>
            </w:r>
            <w:r>
              <w:rPr>
                <w:rFonts w:cs="宋体"/>
                <w:sz w:val="21"/>
              </w:rPr>
              <w:t>处、</w:t>
            </w:r>
            <w:r>
              <w:rPr>
                <w:rFonts w:cs="宋体"/>
                <w:sz w:val="21"/>
              </w:rPr>
              <w:t>5</w:t>
            </w:r>
            <w:r>
              <w:rPr>
                <w:rFonts w:cs="宋体"/>
                <w:sz w:val="21"/>
              </w:rPr>
              <w:t>处；日夜班次数、任务期限不同</w:t>
            </w:r>
          </w:p>
        </w:tc>
        <w:tc>
          <w:tcPr>
            <w:tcW w:w="52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1A576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按项目、岗位、计划版本生成适用检查要求；保留各项目适用的路线、范围和时限</w:t>
            </w:r>
          </w:p>
        </w:tc>
      </w:tr>
      <w:tr w:rsidR="000E6D45" w14:paraId="6D2BF5E6" w14:textId="77777777">
        <w:trPr>
          <w:cantSplit/>
          <w:jc w:val="center"/>
        </w:trPr>
        <w:tc>
          <w:tcPr>
            <w:tcW w:w="413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3D059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临芳三区安全检查</w:t>
            </w:r>
            <w:r>
              <w:rPr>
                <w:rFonts w:cs="宋体"/>
                <w:sz w:val="21"/>
              </w:rPr>
              <w:t>6/6</w:t>
            </w:r>
            <w:r>
              <w:rPr>
                <w:rFonts w:cs="宋体"/>
                <w:sz w:val="21"/>
              </w:rPr>
              <w:t>已整改、</w:t>
            </w:r>
            <w:r>
              <w:rPr>
                <w:rFonts w:cs="宋体"/>
                <w:sz w:val="21"/>
              </w:rPr>
              <w:t>88</w:t>
            </w:r>
            <w:r>
              <w:rPr>
                <w:rFonts w:cs="宋体"/>
                <w:sz w:val="21"/>
              </w:rPr>
              <w:t>分</w:t>
            </w:r>
            <w:r>
              <w:rPr>
                <w:rFonts w:cs="宋体"/>
                <w:sz w:val="21"/>
              </w:rPr>
              <w:t>A</w:t>
            </w:r>
            <w:r>
              <w:rPr>
                <w:rFonts w:cs="宋体"/>
                <w:sz w:val="21"/>
              </w:rPr>
              <w:t>级，仍为待验收，且因泵房旁应急灯位置两次退回</w:t>
            </w:r>
          </w:p>
        </w:tc>
        <w:tc>
          <w:tcPr>
            <w:tcW w:w="52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0BBBA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任务完成、材料覆盖、人工复核三类状态分开；证据必须对应具体问题和轮次</w:t>
            </w:r>
          </w:p>
        </w:tc>
      </w:tr>
      <w:tr w:rsidR="000E6D45" w14:paraId="2884A5AE" w14:textId="77777777">
        <w:trPr>
          <w:cantSplit/>
          <w:jc w:val="center"/>
        </w:trPr>
        <w:tc>
          <w:tcPr>
            <w:tcW w:w="413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8563C7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澄泮一条描述同时涉及通道自行车占用和多处应急指示灯不亮</w:t>
            </w:r>
          </w:p>
        </w:tc>
        <w:tc>
          <w:tcPr>
            <w:tcW w:w="52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51A06E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源记录与问题事项分开；一条记录可以提出多个问题候选，</w:t>
            </w:r>
            <w:r>
              <w:rPr>
                <w:rFonts w:cs="宋体"/>
                <w:sz w:val="21"/>
              </w:rPr>
              <w:t>“</w:t>
            </w:r>
            <w:r>
              <w:rPr>
                <w:rFonts w:cs="宋体"/>
                <w:sz w:val="21"/>
              </w:rPr>
              <w:t>多处</w:t>
            </w:r>
            <w:r>
              <w:rPr>
                <w:rFonts w:cs="宋体"/>
                <w:sz w:val="21"/>
              </w:rPr>
              <w:t>”</w:t>
            </w:r>
            <w:r>
              <w:rPr>
                <w:rFonts w:cs="宋体"/>
                <w:sz w:val="21"/>
              </w:rPr>
              <w:t>数量未知时保留范围待明</w:t>
            </w:r>
          </w:p>
        </w:tc>
      </w:tr>
      <w:tr w:rsidR="000E6D45" w14:paraId="68CBB5F3" w14:textId="77777777">
        <w:trPr>
          <w:cantSplit/>
          <w:jc w:val="center"/>
        </w:trPr>
        <w:tc>
          <w:tcPr>
            <w:tcW w:w="413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D4D8A9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任务检查备注、评级规则和专业标准具有不同来源及适用条件</w:t>
            </w:r>
          </w:p>
        </w:tc>
        <w:tc>
          <w:tcPr>
            <w:tcW w:w="52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8873B5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分别保存要求性质和版本；缺少专业判据时由责任人员确认，专业判断采用其适用依据</w:t>
            </w:r>
          </w:p>
        </w:tc>
      </w:tr>
      <w:tr w:rsidR="000E6D45" w14:paraId="199241C7" w14:textId="77777777">
        <w:trPr>
          <w:cantSplit/>
          <w:jc w:val="center"/>
        </w:trPr>
        <w:tc>
          <w:tcPr>
            <w:tcW w:w="413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102B4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手册允许未整改完时填写原因并结束整改；优秀项也可计入</w:t>
            </w:r>
            <w:r>
              <w:rPr>
                <w:rFonts w:cs="宋体"/>
                <w:sz w:val="21"/>
              </w:rPr>
              <w:t>“</w:t>
            </w:r>
            <w:r>
              <w:rPr>
                <w:rFonts w:cs="宋体"/>
                <w:sz w:val="21"/>
              </w:rPr>
              <w:t>问题数</w:t>
            </w:r>
            <w:r>
              <w:rPr>
                <w:rFonts w:cs="宋体"/>
                <w:sz w:val="21"/>
              </w:rPr>
              <w:t>”</w:t>
            </w:r>
          </w:p>
        </w:tc>
        <w:tc>
          <w:tcPr>
            <w:tcW w:w="52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583FB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明确记录性质、阻塞原因与状态语义，让进展、材料和结论各有明确含义</w:t>
            </w:r>
          </w:p>
        </w:tc>
      </w:tr>
    </w:tbl>
    <w:p w14:paraId="1AF23C66" w14:textId="77777777" w:rsidR="000E6D45" w:rsidRDefault="000E6D45">
      <w:pPr>
        <w:spacing w:after="0" w:line="80" w:lineRule="exact"/>
      </w:pPr>
    </w:p>
    <w:p w14:paraId="5A03C502" w14:textId="77777777" w:rsidR="000E6D45" w:rsidRDefault="00FB233C">
      <w:r>
        <w:rPr>
          <w:rFonts w:cs="宋体"/>
        </w:rPr>
        <w:t>来源：《红石榴物管平台运营管理使用手册》（</w:t>
      </w:r>
      <w:r>
        <w:rPr>
          <w:rFonts w:cs="宋体"/>
        </w:rPr>
        <w:t>2026</w:t>
      </w:r>
      <w:r>
        <w:rPr>
          <w:rFonts w:cs="宋体"/>
        </w:rPr>
        <w:t>年</w:t>
      </w:r>
      <w:r>
        <w:rPr>
          <w:rFonts w:cs="宋体"/>
        </w:rPr>
        <w:t>9</w:t>
      </w:r>
      <w:r>
        <w:rPr>
          <w:rFonts w:cs="宋体"/>
        </w:rPr>
        <w:t>月</w:t>
      </w:r>
      <w:r>
        <w:rPr>
          <w:rFonts w:cs="宋体"/>
        </w:rPr>
        <w:t>20</w:t>
      </w:r>
      <w:r>
        <w:rPr>
          <w:rFonts w:cs="宋体"/>
        </w:rPr>
        <w:t>日离线存档）、《项目经理巡检工作任务</w:t>
      </w:r>
      <w:r>
        <w:rPr>
          <w:rFonts w:cs="宋体"/>
        </w:rPr>
        <w:t xml:space="preserve"> - </w:t>
      </w:r>
      <w:r>
        <w:rPr>
          <w:rFonts w:cs="宋体"/>
        </w:rPr>
        <w:t>副本</w:t>
      </w:r>
      <w:r>
        <w:rPr>
          <w:rFonts w:cs="宋体"/>
        </w:rPr>
        <w:t>.xlsx</w:t>
      </w:r>
      <w:r>
        <w:rPr>
          <w:rFonts w:cs="宋体"/>
        </w:rPr>
        <w:t>》及项目配置和业务记录（截至</w:t>
      </w:r>
      <w:r>
        <w:rPr>
          <w:rFonts w:cs="宋体"/>
        </w:rPr>
        <w:t>2026</w:t>
      </w:r>
      <w:r>
        <w:rPr>
          <w:rFonts w:cs="宋体"/>
        </w:rPr>
        <w:t>年</w:t>
      </w:r>
      <w:r>
        <w:rPr>
          <w:rFonts w:cs="宋体"/>
        </w:rPr>
        <w:t>10</w:t>
      </w:r>
      <w:r>
        <w:rPr>
          <w:rFonts w:cs="宋体"/>
        </w:rPr>
        <w:t>月</w:t>
      </w:r>
      <w:r>
        <w:rPr>
          <w:rFonts w:cs="宋体"/>
        </w:rPr>
        <w:t>22</w:t>
      </w:r>
      <w:r>
        <w:rPr>
          <w:rFonts w:cs="宋体"/>
        </w:rPr>
        <w:t>日）。手册描述平台功能；项目配置限定具体执行口径；正式标准和岗位授权用于专业判断。</w:t>
      </w:r>
    </w:p>
    <w:p w14:paraId="5DA9C128" w14:textId="77777777" w:rsidR="000E6D45" w:rsidRDefault="00FB233C">
      <w:pPr>
        <w:pStyle w:val="1"/>
      </w:pPr>
      <w:r>
        <w:lastRenderedPageBreak/>
        <w:t xml:space="preserve">2 </w:t>
      </w:r>
      <w:r>
        <w:t>总场景与工单管理的连接方式</w:t>
      </w:r>
    </w:p>
    <w:p w14:paraId="5463F6CB" w14:textId="77777777" w:rsidR="000E6D45" w:rsidRDefault="00FB233C">
      <w:r>
        <w:rPr>
          <w:rFonts w:cs="宋体"/>
        </w:rPr>
        <w:t>以</w:t>
      </w:r>
      <w:r>
        <w:rPr>
          <w:rFonts w:cs="宋体"/>
        </w:rPr>
        <w:t>“</w:t>
      </w:r>
      <w:r>
        <w:rPr>
          <w:rFonts w:cs="宋体"/>
        </w:rPr>
        <w:t>安全生产巡查巡检及发现隐患的后续治理</w:t>
      </w:r>
      <w:r>
        <w:rPr>
          <w:rFonts w:cs="宋体"/>
        </w:rPr>
        <w:t>”</w:t>
      </w:r>
      <w:r>
        <w:rPr>
          <w:rFonts w:cs="宋体"/>
        </w:rPr>
        <w:t>为一个总场景。纳入条件至少满足一项：规定应检查的安全对象；形成安全相关发现；承接隐患处理；提供检查</w:t>
      </w:r>
      <w:r>
        <w:rPr>
          <w:rFonts w:cs="宋体"/>
        </w:rPr>
        <w:t>/</w:t>
      </w:r>
      <w:r>
        <w:rPr>
          <w:rFonts w:cs="宋体"/>
        </w:rPr>
        <w:t>整改证据；确认责任或复核；支持复查和知识更新。</w:t>
      </w:r>
    </w:p>
    <w:p w14:paraId="19FFACBB" w14:textId="77777777" w:rsidR="000E6D45" w:rsidRDefault="00FB233C">
      <w:r>
        <w:rPr>
          <w:rFonts w:cs="宋体"/>
        </w:rPr>
        <w:t>安全内容按四个业务面组织：场所环境安全（通</w:t>
      </w:r>
      <w:r>
        <w:rPr>
          <w:rFonts w:cs="宋体"/>
        </w:rPr>
        <w:t>道、充电区域、车库等）；设施运行与记录（应急照明、消防设施及其检查维保记录等）；作业与岗位履责（值守、巡查、维修或装修等相关作业要求）；预防与应急准备（培训、演练、计划检查和改造）。各类作业要求在确认适用制度、对象和职责后进入正式规则库；计划存在与作业完成分别记录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585"/>
        <w:gridCol w:w="1680"/>
        <w:gridCol w:w="3366"/>
        <w:gridCol w:w="2780"/>
      </w:tblGrid>
      <w:tr w:rsidR="000E6D45" w14:paraId="73917FB6" w14:textId="77777777">
        <w:trPr>
          <w:cantSplit/>
          <w:tblHeader/>
          <w:jc w:val="center"/>
        </w:trPr>
        <w:tc>
          <w:tcPr>
            <w:tcW w:w="1585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923364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工单管理业务</w:t>
            </w:r>
          </w:p>
        </w:tc>
        <w:tc>
          <w:tcPr>
            <w:tcW w:w="1680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CA3250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在安全主线中的位置</w:t>
            </w:r>
          </w:p>
        </w:tc>
        <w:tc>
          <w:tcPr>
            <w:tcW w:w="3366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F8D644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接入的内容及</w:t>
            </w:r>
            <w:r>
              <w:rPr>
                <w:rFonts w:ascii="微软雅黑" w:eastAsia="微软雅黑" w:hAnsi="微软雅黑" w:cs="微软雅黑"/>
                <w:b/>
                <w:sz w:val="21"/>
              </w:rPr>
              <w:t>AI</w:t>
            </w:r>
            <w:r>
              <w:rPr>
                <w:rFonts w:ascii="微软雅黑" w:eastAsia="微软雅黑" w:hAnsi="微软雅黑" w:cs="微软雅黑"/>
                <w:b/>
                <w:sz w:val="21"/>
              </w:rPr>
              <w:t>价值</w:t>
            </w:r>
          </w:p>
        </w:tc>
        <w:tc>
          <w:tcPr>
            <w:tcW w:w="2780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40E4AD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适用范围</w:t>
            </w:r>
          </w:p>
        </w:tc>
      </w:tr>
      <w:tr w:rsidR="000E6D45" w14:paraId="532BF41A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DD522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项目巡检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项目自检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A60892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日常检查主入口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A3B7C8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计划、检查项、对象、现场记录、发现和关联报修；提示该查什么与漏记什么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CE5F54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按具体任务项筛选安全内容</w:t>
            </w:r>
          </w:p>
        </w:tc>
      </w:tr>
      <w:tr w:rsidR="000E6D45" w14:paraId="7A9BB150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407A70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项目巡检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运营巡检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A5F13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管理抽查与交叉核对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243668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跨项目检查、抽查范围、与日常检查的差异；生成待核查线索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4802A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差异不直接认定一线失职</w:t>
            </w:r>
          </w:p>
        </w:tc>
      </w:tr>
      <w:tr w:rsidR="000E6D45" w14:paraId="4805062B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EE3DA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项目巡检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品质检查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C0FA2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专项检查与整改验收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4A7280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问题拆分、整改轮次、逐项证据、退回理由与验收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1796E7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原有品质闭环保持独立来源身份</w:t>
            </w:r>
          </w:p>
        </w:tc>
      </w:tr>
      <w:tr w:rsidR="000E6D45" w14:paraId="7706DCDA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CA68F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巡更打点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2A11F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到场、路线与时间覆盖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01089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应巡</w:t>
            </w:r>
            <w:r>
              <w:rPr>
                <w:rFonts w:cs="宋体"/>
                <w:sz w:val="21"/>
              </w:rPr>
              <w:t>/</w:t>
            </w:r>
            <w:r>
              <w:rPr>
                <w:rFonts w:cs="宋体"/>
                <w:sz w:val="21"/>
              </w:rPr>
              <w:t>实巡点位、时间窗、反馈、漏点原因；异常候选及待核事项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B2DE4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到场不直接代表检查了全部设备；转单关系须核实</w:t>
            </w:r>
          </w:p>
        </w:tc>
      </w:tr>
      <w:tr w:rsidR="000E6D45" w14:paraId="0C609B1D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538FD4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设备设施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设备档案</w:t>
            </w:r>
            <w:r>
              <w:rPr>
                <w:rFonts w:cs="宋体"/>
                <w:sz w:val="21"/>
              </w:rPr>
              <w:t>/</w:t>
            </w:r>
            <w:r>
              <w:rPr>
                <w:rFonts w:cs="宋体"/>
                <w:sz w:val="21"/>
              </w:rPr>
              <w:t>巡检管理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C1A2F0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安全设备对象与专项检查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94B2B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设备身份、部件、检查项、读数</w:t>
            </w:r>
            <w:r>
              <w:rPr>
                <w:rFonts w:cs="宋体"/>
                <w:sz w:val="21"/>
              </w:rPr>
              <w:t>/</w:t>
            </w:r>
            <w:r>
              <w:rPr>
                <w:rFonts w:cs="宋体"/>
                <w:sz w:val="21"/>
              </w:rPr>
              <w:t>单位、标准、维保和异常报修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9A0FE6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实际台账和样本逐项验证；专业判断保留人工</w:t>
            </w:r>
          </w:p>
        </w:tc>
      </w:tr>
      <w:tr w:rsidR="000E6D45" w14:paraId="0D44C4D8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2B4F9E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公区报修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9A676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隐患发现与处置工单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7E5A00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员工</w:t>
            </w:r>
            <w:r>
              <w:rPr>
                <w:rFonts w:cs="宋体"/>
                <w:sz w:val="21"/>
              </w:rPr>
              <w:t>/</w:t>
            </w:r>
            <w:r>
              <w:rPr>
                <w:rFonts w:cs="宋体"/>
                <w:sz w:val="21"/>
              </w:rPr>
              <w:t>居民报修、巡检转单、派工、处理、前后材料、评价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4F7B95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筛出安全相关事项；源工单关闭与隐患复核独立</w:t>
            </w:r>
          </w:p>
        </w:tc>
      </w:tr>
      <w:tr w:rsidR="000E6D45" w14:paraId="50527ECC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405169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室内报修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7FF2C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居民侧安全线索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926B26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涉及公共设施、公共区域或需要物业协调的安全事项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25985A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先确认职责范围；普通室内维修不纳入安全统计</w:t>
            </w:r>
          </w:p>
        </w:tc>
      </w:tr>
      <w:tr w:rsidR="000E6D45" w14:paraId="20B1A37D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D74A9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建议与投诉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55BE66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外部发现与反复问题线索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7641B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安全诉求、关联对象、重复反映、处理结果；辅助关联既有事项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C3200E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居民诉求办理状态保留；不得只凭相似文字合并</w:t>
            </w:r>
          </w:p>
        </w:tc>
      </w:tr>
      <w:tr w:rsidR="000E6D45" w14:paraId="1404C8BE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D9A330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值班日志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564BC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现场交接与未决事项承接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A67F0A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未排除问题、临时措施、待配合事项、接班人与下一步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6489B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日志是记录</w:t>
            </w:r>
            <w:r>
              <w:rPr>
                <w:rFonts w:cs="宋体"/>
                <w:sz w:val="21"/>
              </w:rPr>
              <w:t>/</w:t>
            </w:r>
            <w:r>
              <w:rPr>
                <w:rFonts w:cs="宋体"/>
                <w:sz w:val="21"/>
              </w:rPr>
              <w:t>交接来源；关闭日志不自动销项隐患</w:t>
            </w:r>
          </w:p>
        </w:tc>
      </w:tr>
      <w:tr w:rsidR="000E6D45" w14:paraId="52FB5B66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95D387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物管计划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年度</w:t>
            </w:r>
            <w:r>
              <w:rPr>
                <w:rFonts w:cs="宋体"/>
                <w:sz w:val="21"/>
              </w:rPr>
              <w:t>/</w:t>
            </w:r>
            <w:r>
              <w:rPr>
                <w:rFonts w:cs="宋体"/>
                <w:sz w:val="21"/>
              </w:rPr>
              <w:t>月度计划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E0A5D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巡前预防与持续改进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4784C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安全培训、消防演练、检查、维保等已批准事项；到期提醒与关联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BE4F77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只筛选相关计划，不自动改生产频次</w:t>
            </w:r>
          </w:p>
        </w:tc>
      </w:tr>
      <w:tr w:rsidR="000E6D45" w14:paraId="5AC9B4FF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EE49B9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物管计划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大项改造跟踪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8F06B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长周期整改协同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0253E7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需要改造的隐患、关联项目、阶段计划、临时措施、进度证据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59BD8E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不把转入改造当作问题已经消除</w:t>
            </w:r>
          </w:p>
        </w:tc>
      </w:tr>
      <w:tr w:rsidR="000E6D45" w14:paraId="7BABA8AB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316E4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lastRenderedPageBreak/>
              <w:t>物管计划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业主拜访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5FA8B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必要的沟通与回访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D8BDBE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涉及安全事项的沟通、配合条件和处理回访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F3D127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普通关系维护不进入主场景；居民评价与专业复核分开</w:t>
            </w:r>
          </w:p>
        </w:tc>
      </w:tr>
      <w:tr w:rsidR="000E6D45" w14:paraId="7833A8FD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72B0B8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工作汇报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F23B6A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管理复盘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DE30A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依据任务、事项、证据汇总应查未查、待处理、待补证、待复核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FDDDD2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按原始记录下钻，区分数据覆盖不足和业务异常</w:t>
            </w:r>
          </w:p>
        </w:tc>
      </w:tr>
      <w:tr w:rsidR="000E6D45" w14:paraId="1FF5E258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E6DAB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共享管理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623CA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知识来源与培训支持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BCE0B4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经审核的制度、作业指导、检查要求、培训材料、案例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0528AA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发布状态、来源及版本明确后进入知识库</w:t>
            </w:r>
          </w:p>
        </w:tc>
      </w:tr>
      <w:tr w:rsidR="000E6D45" w14:paraId="102E233B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F9029E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处罚管理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E6272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人工处理后的责任记录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793FD6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关联经确认的异常、适用制度、人工处理结果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92DCD2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AI</w:t>
            </w:r>
            <w:r>
              <w:rPr>
                <w:rFonts w:cs="宋体"/>
                <w:sz w:val="21"/>
              </w:rPr>
              <w:t>提供核查材料，不自动从漏检或照片异常生成处罚</w:t>
            </w:r>
          </w:p>
        </w:tc>
      </w:tr>
      <w:tr w:rsidR="000E6D45" w14:paraId="61D1E224" w14:textId="77777777">
        <w:trPr>
          <w:cantSplit/>
          <w:jc w:val="center"/>
        </w:trPr>
        <w:tc>
          <w:tcPr>
            <w:tcW w:w="158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0A5816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住户表扬</w:t>
            </w:r>
          </w:p>
        </w:tc>
        <w:tc>
          <w:tcPr>
            <w:tcW w:w="1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E2330A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正向反馈与经验候选</w:t>
            </w:r>
          </w:p>
        </w:tc>
        <w:tc>
          <w:tcPr>
            <w:tcW w:w="33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CCC17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与安全服务有关的表扬，可提出案例整理候选</w:t>
            </w:r>
          </w:p>
        </w:tc>
        <w:tc>
          <w:tcPr>
            <w:tcW w:w="27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26492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表扬不作为安全合格证据，不与品质</w:t>
            </w:r>
            <w:r>
              <w:rPr>
                <w:rFonts w:cs="宋体"/>
                <w:sz w:val="21"/>
              </w:rPr>
              <w:t>“</w:t>
            </w:r>
            <w:r>
              <w:rPr>
                <w:rFonts w:cs="宋体"/>
                <w:sz w:val="21"/>
              </w:rPr>
              <w:t>优秀项</w:t>
            </w:r>
            <w:r>
              <w:rPr>
                <w:rFonts w:cs="宋体"/>
                <w:sz w:val="21"/>
              </w:rPr>
              <w:t>”</w:t>
            </w:r>
            <w:r>
              <w:rPr>
                <w:rFonts w:cs="宋体"/>
                <w:sz w:val="21"/>
              </w:rPr>
              <w:t>混用</w:t>
            </w:r>
          </w:p>
        </w:tc>
      </w:tr>
    </w:tbl>
    <w:p w14:paraId="4BDD7205" w14:textId="77777777" w:rsidR="000E6D45" w:rsidRDefault="000E6D45">
      <w:pPr>
        <w:spacing w:after="0" w:line="80" w:lineRule="exact"/>
      </w:pPr>
    </w:p>
    <w:p w14:paraId="096BF5B9" w14:textId="77777777" w:rsidR="000E6D45" w:rsidRDefault="00FB233C">
      <w:r>
        <w:rPr>
          <w:rFonts w:cs="宋体"/>
        </w:rPr>
        <w:t>16</w:t>
      </w:r>
      <w:r>
        <w:rPr>
          <w:rFonts w:cs="宋体"/>
        </w:rPr>
        <w:t>个业务模块按对象、发现、行动、证据或责任关系接入同一安全治理过程。模块记录保留各自来源与状态，跨模块事项通过经确认的关联形成连续业务视图。</w:t>
      </w:r>
    </w:p>
    <w:p w14:paraId="0DBE6DC3" w14:textId="77777777" w:rsidR="000E6D45" w:rsidRDefault="00FB233C">
      <w:pPr>
        <w:pStyle w:val="1"/>
      </w:pPr>
      <w:r>
        <w:t xml:space="preserve">3 </w:t>
      </w:r>
      <w:r>
        <w:t>端到端业务链</w:t>
      </w:r>
    </w:p>
    <w:p w14:paraId="5D85841E" w14:textId="77777777" w:rsidR="000E6D45" w:rsidRDefault="00FB233C">
      <w:r>
        <w:rPr>
          <w:rFonts w:ascii="微软雅黑" w:eastAsia="微软雅黑" w:hAnsi="微软雅黑" w:cs="微软雅黑"/>
          <w:b/>
        </w:rPr>
        <w:t>确认对象和适用要求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形成巡查安排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执行检查并记录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确认问题事项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组织处置与协同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提交整改材料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人工复核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复查和改进。</w:t>
      </w:r>
    </w:p>
    <w:p w14:paraId="662A482A" w14:textId="77777777" w:rsidR="000E6D45" w:rsidRDefault="00FB233C">
      <w:r>
        <w:rPr>
          <w:rFonts w:cs="宋体"/>
        </w:rPr>
        <w:t>上述顺序是业务总览，按适用条件进入各环节，不是所有模块共用的原生状态机。周期</w:t>
      </w:r>
      <w:r>
        <w:rPr>
          <w:rFonts w:cs="宋体"/>
        </w:rPr>
        <w:t>/</w:t>
      </w:r>
      <w:r>
        <w:rPr>
          <w:rFonts w:cs="宋体"/>
        </w:rPr>
        <w:t>专项检查、随机巡检、员工或居民报事、投诉、值班异常及其他业务线索均可进入；随机任务不强制关联固定计划。正常记录可以形成</w:t>
      </w:r>
      <w:r>
        <w:rPr>
          <w:rFonts w:cs="宋体"/>
        </w:rPr>
        <w:t>0</w:t>
      </w:r>
      <w:r>
        <w:rPr>
          <w:rFonts w:cs="宋体"/>
        </w:rPr>
        <w:t>个问题；异常先形成候选并确认，再按原模块流程处置。事件从哪来、由谁提交、当时的原始状态始终保留。</w:t>
      </w:r>
    </w:p>
    <w:p w14:paraId="7F1F6838" w14:textId="77777777" w:rsidR="000E6D45" w:rsidRDefault="00FB233C">
      <w:r>
        <w:rPr>
          <w:rFonts w:cs="宋体"/>
        </w:rPr>
        <w:t>拟建应用设置紧急情形衔接规则：现场人员判断需立即处置，或记录符合经审核的项目预案触发条件时，优先按既有程序处置和报告，同步留存已采取措施、接报岗位及后续跟进。</w:t>
      </w:r>
      <w:r>
        <w:rPr>
          <w:rFonts w:cs="宋体"/>
        </w:rPr>
        <w:t>AI</w:t>
      </w:r>
      <w:r>
        <w:rPr>
          <w:rFonts w:cs="宋体"/>
        </w:rPr>
        <w:t>辅助整理事实和补全记录，不作为应急行动的前置审批；触发</w:t>
      </w:r>
      <w:r>
        <w:rPr>
          <w:rFonts w:cs="宋体"/>
        </w:rPr>
        <w:t>条件、职责和渠道按经确认的项目预案配置。</w:t>
      </w:r>
    </w:p>
    <w:p w14:paraId="72EE1AEF" w14:textId="77777777" w:rsidR="000E6D45" w:rsidRDefault="00FB233C">
      <w:r>
        <w:rPr>
          <w:rFonts w:cs="宋体"/>
        </w:rPr>
        <w:t>三种常见回路分别处理：记录不清则补事实；材料不足则补证或补处置；复查出现新情况时建立新发现，并确认与历史事项的关系。复查可由未决事项、已确认的检查安排、现场变化或既有结论触发，不以先通过验收为唯一前提。重复上报、同一未决事项、整改后复发分别记录。品质沿用原有整改验收链；是否需要额外复核或复查由适用要求和责任范围确定，不为所有工单统一增加审批。</w:t>
      </w:r>
    </w:p>
    <w:p w14:paraId="338C46ED" w14:textId="77777777" w:rsidR="000E6D45" w:rsidRDefault="00FB233C">
      <w:pPr>
        <w:pStyle w:val="1"/>
      </w:pPr>
      <w:r>
        <w:lastRenderedPageBreak/>
        <w:t xml:space="preserve">4 </w:t>
      </w:r>
      <w:r>
        <w:t>六个应用场景与十八项岗位任务</w:t>
      </w:r>
    </w:p>
    <w:p w14:paraId="2789AE91" w14:textId="77777777" w:rsidR="000E6D45" w:rsidRDefault="00FB233C">
      <w:r>
        <w:rPr>
          <w:rFonts w:cs="宋体"/>
        </w:rPr>
        <w:t>六类应用围绕同一安全治理过程连续工作，共享对象、要求、来源和业务历史。每个场景设置三项岗位</w:t>
      </w:r>
      <w:r>
        <w:rPr>
          <w:rFonts w:cs="宋体"/>
        </w:rPr>
        <w:t>任务，形成明确产物。以下</w:t>
      </w:r>
      <w:r>
        <w:rPr>
          <w:rFonts w:cs="宋体"/>
        </w:rPr>
        <w:t>AI</w:t>
      </w:r>
      <w:r>
        <w:rPr>
          <w:rFonts w:cs="宋体"/>
        </w:rPr>
        <w:t>辅助均为拟建能力，相关岗位确认后用于实际办理。</w:t>
      </w:r>
    </w:p>
    <w:p w14:paraId="67FABA8E" w14:textId="77777777" w:rsidR="000E6D45" w:rsidRDefault="00FB233C">
      <w:pPr>
        <w:pStyle w:val="21"/>
      </w:pPr>
      <w:r>
        <w:t>A</w:t>
      </w:r>
      <w:r>
        <w:t>．巡前准备与检查指引</w:t>
      </w:r>
    </w:p>
    <w:p w14:paraId="18D3B72D" w14:textId="77777777" w:rsidR="000E6D45" w:rsidRDefault="00FB233C">
      <w:r>
        <w:rPr>
          <w:rFonts w:ascii="微软雅黑" w:eastAsia="微软雅黑" w:hAnsi="微软雅黑" w:cs="微软雅黑"/>
          <w:b/>
        </w:rPr>
        <w:t>使用与触发：</w:t>
      </w:r>
      <w:r>
        <w:rPr>
          <w:rFonts w:cs="宋体"/>
        </w:rPr>
        <w:t xml:space="preserve"> </w:t>
      </w:r>
      <w:r>
        <w:rPr>
          <w:rFonts w:cs="宋体"/>
        </w:rPr>
        <w:t>一线接到日常、专项或临时检查；项目经理安排巡查、核查周期资料或组织预防准备。</w:t>
      </w:r>
    </w:p>
    <w:p w14:paraId="0D26E7CE" w14:textId="77777777" w:rsidR="000E6D45" w:rsidRDefault="00FB233C">
      <w:r>
        <w:rPr>
          <w:rFonts w:ascii="微软雅黑" w:eastAsia="微软雅黑" w:hAnsi="微软雅黑" w:cs="微软雅黑"/>
          <w:b/>
        </w:rPr>
        <w:t>输入：</w:t>
      </w:r>
      <w:r>
        <w:rPr>
          <w:rFonts w:cs="宋体"/>
        </w:rPr>
        <w:t xml:space="preserve"> </w:t>
      </w:r>
      <w:r>
        <w:rPr>
          <w:rFonts w:cs="宋体"/>
        </w:rPr>
        <w:t>项目、班次、岗位、对象台账、已批准计划、有效要求、历史未决事项和已确认的现场变化。</w:t>
      </w:r>
    </w:p>
    <w:p w14:paraId="289794FE" w14:textId="77777777" w:rsidR="000E6D45" w:rsidRDefault="00FB233C">
      <w:r>
        <w:rPr>
          <w:rFonts w:ascii="微软雅黑" w:eastAsia="微软雅黑" w:hAnsi="微软雅黑" w:cs="微软雅黑"/>
          <w:b/>
        </w:rPr>
        <w:t>智能辅助：</w:t>
      </w:r>
      <w:r>
        <w:rPr>
          <w:rFonts w:cs="宋体"/>
        </w:rPr>
        <w:t xml:space="preserve"> </w:t>
      </w:r>
      <w:r>
        <w:rPr>
          <w:rFonts w:cs="宋体"/>
        </w:rPr>
        <w:t>将本次任务对应到真实对象与适用要求，说明应查什么、关注原因、方法和记录要点。经理任务分别列出现场检查、资料核查和跟进事项；经审核的图文案例可以作为检查参考。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6973"/>
      </w:tblGrid>
      <w:tr w:rsidR="000E6D45" w14:paraId="162C2E3D" w14:textId="77777777">
        <w:trPr>
          <w:cantSplit/>
          <w:tblHeader/>
          <w:jc w:val="center"/>
        </w:trPr>
        <w:tc>
          <w:tcPr>
            <w:tcW w:w="2438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3B8EDE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岗位任务</w:t>
            </w:r>
          </w:p>
        </w:tc>
        <w:tc>
          <w:tcPr>
            <w:tcW w:w="6973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E4B623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具体帮助与产物</w:t>
            </w:r>
          </w:p>
        </w:tc>
      </w:tr>
      <w:tr w:rsidR="000E6D45" w14:paraId="009C75DF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F6A59D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 xml:space="preserve">A1 </w:t>
            </w:r>
            <w:r>
              <w:rPr>
                <w:rFonts w:cs="宋体"/>
                <w:sz w:val="21"/>
              </w:rPr>
              <w:t>本次检查卡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3C4E82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匹配项目、对象、岗位和有效版本，形成应查项、方法、记录要点及待补依据</w:t>
            </w:r>
          </w:p>
        </w:tc>
      </w:tr>
      <w:tr w:rsidR="000E6D45" w14:paraId="643E7678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6298AC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 xml:space="preserve">A2 </w:t>
            </w:r>
            <w:r>
              <w:rPr>
                <w:rFonts w:cs="宋体"/>
                <w:sz w:val="21"/>
              </w:rPr>
              <w:t>历史问题带入巡查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87BBDB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带入同一对象未决事项、既有措施、复查安排和变化，形成重点关注清单</w:t>
            </w:r>
          </w:p>
        </w:tc>
      </w:tr>
      <w:tr w:rsidR="000E6D45" w14:paraId="50A9264D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53BAB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 xml:space="preserve">A3 </w:t>
            </w:r>
            <w:r>
              <w:rPr>
                <w:rFonts w:cs="宋体"/>
                <w:sz w:val="21"/>
              </w:rPr>
              <w:t>经理与专业周期核对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2FBE6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对齐岗位核查、专业执行、资料覆盖期间及任务期限，形成现场与资料核查清单</w:t>
            </w:r>
          </w:p>
        </w:tc>
      </w:tr>
    </w:tbl>
    <w:p w14:paraId="042F357D" w14:textId="77777777" w:rsidR="000E6D45" w:rsidRDefault="000E6D45">
      <w:pPr>
        <w:spacing w:after="0" w:line="80" w:lineRule="exact"/>
      </w:pPr>
    </w:p>
    <w:p w14:paraId="2223A3E6" w14:textId="77777777" w:rsidR="000E6D45" w:rsidRDefault="00FB233C">
      <w:r>
        <w:rPr>
          <w:rFonts w:ascii="微软雅黑" w:eastAsia="微软雅黑" w:hAnsi="微软雅黑" w:cs="微软雅黑"/>
          <w:b/>
        </w:rPr>
        <w:t>岗位动作：</w:t>
      </w:r>
      <w:r>
        <w:rPr>
          <w:rFonts w:cs="宋体"/>
        </w:rPr>
        <w:t xml:space="preserve"> </w:t>
      </w:r>
      <w:r>
        <w:rPr>
          <w:rFonts w:cs="宋体"/>
        </w:rPr>
        <w:t>负责人确认适用范围和协同安排，员工据此检查，保存本次采用的来源与版本。</w:t>
      </w:r>
    </w:p>
    <w:p w14:paraId="4C537DD4" w14:textId="77777777" w:rsidR="000E6D45" w:rsidRDefault="00FB233C">
      <w:r>
        <w:rPr>
          <w:rFonts w:ascii="微软雅黑" w:eastAsia="微软雅黑" w:hAnsi="微软雅黑" w:cs="微软雅黑"/>
          <w:b/>
        </w:rPr>
        <w:t>上下游：</w:t>
      </w:r>
      <w:r>
        <w:rPr>
          <w:rFonts w:cs="宋体"/>
        </w:rPr>
        <w:t xml:space="preserve"> </w:t>
      </w:r>
      <w:r>
        <w:rPr>
          <w:rFonts w:cs="宋体"/>
        </w:rPr>
        <w:t>接收已批准计划及</w:t>
      </w:r>
      <w:r>
        <w:rPr>
          <w:rFonts w:cs="宋体"/>
        </w:rPr>
        <w:t>E</w:t>
      </w:r>
      <w:r>
        <w:rPr>
          <w:rFonts w:cs="宋体"/>
        </w:rPr>
        <w:t>的复查重点，使用</w:t>
      </w:r>
      <w:r>
        <w:rPr>
          <w:rFonts w:cs="宋体"/>
        </w:rPr>
        <w:t>F</w:t>
      </w:r>
      <w:r>
        <w:rPr>
          <w:rFonts w:cs="宋体"/>
        </w:rPr>
        <w:t>发布的知识；确认后的检查项和记录要求交给</w:t>
      </w:r>
      <w:r>
        <w:rPr>
          <w:rFonts w:cs="宋体"/>
        </w:rPr>
        <w:t>B</w:t>
      </w:r>
      <w:r>
        <w:rPr>
          <w:rFonts w:cs="宋体"/>
        </w:rPr>
        <w:t>。雨后车库检查的设计示例，将现场变化和历史事项带入本次应查清单。</w:t>
      </w:r>
    </w:p>
    <w:p w14:paraId="3A0F0E99" w14:textId="77777777" w:rsidR="000E6D45" w:rsidRDefault="00FB233C">
      <w:pPr>
        <w:pStyle w:val="21"/>
        <w:pageBreakBefore/>
      </w:pPr>
      <w:r>
        <w:lastRenderedPageBreak/>
        <w:t>B</w:t>
      </w:r>
      <w:r>
        <w:t>．巡中</w:t>
      </w:r>
      <w:r>
        <w:t>记录与异常发现</w:t>
      </w:r>
    </w:p>
    <w:p w14:paraId="6EAFE297" w14:textId="77777777" w:rsidR="000E6D45" w:rsidRDefault="00FB233C">
      <w:r>
        <w:rPr>
          <w:rFonts w:ascii="微软雅黑" w:eastAsia="微软雅黑" w:hAnsi="微软雅黑" w:cs="微软雅黑"/>
          <w:b/>
        </w:rPr>
        <w:t>使用与触发：</w:t>
      </w:r>
      <w:r>
        <w:rPr>
          <w:rFonts w:cs="宋体"/>
        </w:rPr>
        <w:t xml:space="preserve"> </w:t>
      </w:r>
      <w:r>
        <w:rPr>
          <w:rFonts w:cs="宋体"/>
        </w:rPr>
        <w:t>一线、工程或管理人员现场检查、拍照、填写读数、口述情况，或收到安全相关报事线索。</w:t>
      </w:r>
    </w:p>
    <w:p w14:paraId="6C94A0FB" w14:textId="77777777" w:rsidR="000E6D45" w:rsidRDefault="00FB233C">
      <w:r>
        <w:rPr>
          <w:rFonts w:ascii="微软雅黑" w:eastAsia="微软雅黑" w:hAnsi="微软雅黑" w:cs="微软雅黑"/>
          <w:b/>
        </w:rPr>
        <w:t>输入：</w:t>
      </w:r>
      <w:r>
        <w:rPr>
          <w:rFonts w:cs="宋体"/>
        </w:rPr>
        <w:t xml:space="preserve"> </w:t>
      </w:r>
      <w:r>
        <w:rPr>
          <w:rFonts w:cs="宋体"/>
        </w:rPr>
        <w:t>检查项、对象位置、现场文字、图片、读数及单位；语音转写和视频片段在模型及运行条件支持时作为输入。</w:t>
      </w:r>
    </w:p>
    <w:p w14:paraId="1CF0AD34" w14:textId="77777777" w:rsidR="000E6D45" w:rsidRDefault="00FB233C">
      <w:r>
        <w:rPr>
          <w:rFonts w:ascii="微软雅黑" w:eastAsia="微软雅黑" w:hAnsi="微软雅黑" w:cs="微软雅黑"/>
          <w:b/>
        </w:rPr>
        <w:t>智能辅助：</w:t>
      </w:r>
      <w:r>
        <w:rPr>
          <w:rFonts w:cs="宋体"/>
        </w:rPr>
        <w:t xml:space="preserve"> </w:t>
      </w:r>
      <w:r>
        <w:rPr>
          <w:rFonts w:cs="宋体"/>
        </w:rPr>
        <w:t>整理对象、位置、现象和已采取行动。图像能力定位可见异常与关注区域，结合要求提出待确认问题；复合描述按对象和处置需要拆分候选；针对遮挡、位置缺失和记录矛盾提出具体补问或现场核查。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6973"/>
      </w:tblGrid>
      <w:tr w:rsidR="000E6D45" w14:paraId="5D5204A0" w14:textId="77777777">
        <w:trPr>
          <w:cantSplit/>
          <w:tblHeader/>
          <w:jc w:val="center"/>
        </w:trPr>
        <w:tc>
          <w:tcPr>
            <w:tcW w:w="2438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316CA5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岗位任务</w:t>
            </w:r>
          </w:p>
        </w:tc>
        <w:tc>
          <w:tcPr>
            <w:tcW w:w="6973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21DE17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具体帮助与产物</w:t>
            </w:r>
          </w:p>
        </w:tc>
      </w:tr>
      <w:tr w:rsidR="000E6D45" w14:paraId="3ECF8259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885A19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 xml:space="preserve">B1 </w:t>
            </w:r>
            <w:r>
              <w:rPr>
                <w:rFonts w:cs="宋体"/>
                <w:sz w:val="21"/>
              </w:rPr>
              <w:t>口述与图文整理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F5411B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提取对象、位置、现象、读数和现场行动，形成保留材料出处的记录草稿</w:t>
            </w:r>
          </w:p>
        </w:tc>
      </w:tr>
      <w:tr w:rsidR="000E6D45" w14:paraId="17ED3809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C86C7F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 xml:space="preserve">B2 </w:t>
            </w:r>
            <w:r>
              <w:rPr>
                <w:rFonts w:cs="宋体"/>
                <w:sz w:val="21"/>
              </w:rPr>
              <w:t>复合发现拆分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F707A5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分别提出不同对象和处置内容，形成问题候选及其源记录关系</w:t>
            </w:r>
          </w:p>
        </w:tc>
      </w:tr>
      <w:tr w:rsidR="000E6D45" w14:paraId="2428A9D8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8B64C0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 xml:space="preserve">B3 </w:t>
            </w:r>
            <w:r>
              <w:rPr>
                <w:rFonts w:cs="宋体"/>
                <w:sz w:val="21"/>
              </w:rPr>
              <w:t>现场缺项补问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A4C50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指明需补的角度、标识、范围、单位或核查记录，形成补拍补录清单</w:t>
            </w:r>
          </w:p>
        </w:tc>
      </w:tr>
    </w:tbl>
    <w:p w14:paraId="47088255" w14:textId="77777777" w:rsidR="000E6D45" w:rsidRDefault="000E6D45">
      <w:pPr>
        <w:spacing w:after="0" w:line="80" w:lineRule="exact"/>
      </w:pPr>
    </w:p>
    <w:p w14:paraId="2C7CDFEE" w14:textId="77777777" w:rsidR="000E6D45" w:rsidRDefault="00FB233C">
      <w:r>
        <w:rPr>
          <w:rFonts w:ascii="微软雅黑" w:eastAsia="微软雅黑" w:hAnsi="微软雅黑" w:cs="微软雅黑"/>
          <w:b/>
        </w:rPr>
        <w:t>岗位动作：</w:t>
      </w:r>
      <w:r>
        <w:rPr>
          <w:rFonts w:cs="宋体"/>
        </w:rPr>
        <w:t xml:space="preserve"> </w:t>
      </w:r>
      <w:r>
        <w:rPr>
          <w:rFonts w:cs="宋体"/>
        </w:rPr>
        <w:t>执行人员确认对象与事实、修改候选并记录实际行动；紧急情况按既有预案处置和报告。</w:t>
      </w:r>
    </w:p>
    <w:p w14:paraId="4DA77A43" w14:textId="77777777" w:rsidR="000E6D45" w:rsidRDefault="00FB233C">
      <w:r>
        <w:rPr>
          <w:rFonts w:ascii="微软雅黑" w:eastAsia="微软雅黑" w:hAnsi="微软雅黑" w:cs="微软雅黑"/>
          <w:b/>
        </w:rPr>
        <w:t>上下游：</w:t>
      </w:r>
      <w:r>
        <w:rPr>
          <w:rFonts w:cs="宋体"/>
        </w:rPr>
        <w:t xml:space="preserve"> </w:t>
      </w:r>
      <w:r>
        <w:rPr>
          <w:rFonts w:cs="宋体"/>
        </w:rPr>
        <w:t>承接</w:t>
      </w:r>
      <w:r>
        <w:rPr>
          <w:rFonts w:cs="宋体"/>
        </w:rPr>
        <w:t>A</w:t>
      </w:r>
      <w:r>
        <w:rPr>
          <w:rFonts w:cs="宋体"/>
        </w:rPr>
        <w:t>及自主发现，确认事项进入</w:t>
      </w:r>
      <w:r>
        <w:rPr>
          <w:rFonts w:cs="宋体"/>
        </w:rPr>
        <w:t>C</w:t>
      </w:r>
      <w:r>
        <w:rPr>
          <w:rFonts w:cs="宋体"/>
        </w:rPr>
        <w:t>，正常记录留存履职历史，必要补充返回现场。设备口述与读数的设计示例同时保存设备身份、单位、采集时间和原始材料。</w:t>
      </w:r>
    </w:p>
    <w:p w14:paraId="2D0A3D26" w14:textId="77777777" w:rsidR="000E6D45" w:rsidRDefault="00FB233C">
      <w:pPr>
        <w:pStyle w:val="21"/>
        <w:pageBreakBefore/>
      </w:pPr>
      <w:r>
        <w:lastRenderedPageBreak/>
        <w:t>C</w:t>
      </w:r>
      <w:r>
        <w:t>．隐患工单与责任协同</w:t>
      </w:r>
    </w:p>
    <w:p w14:paraId="7CD8A85A" w14:textId="77777777" w:rsidR="000E6D45" w:rsidRDefault="00FB233C">
      <w:r>
        <w:rPr>
          <w:rFonts w:ascii="微软雅黑" w:eastAsia="微软雅黑" w:hAnsi="微软雅黑" w:cs="微软雅黑"/>
          <w:b/>
        </w:rPr>
        <w:t>使用与触发：</w:t>
      </w:r>
      <w:r>
        <w:rPr>
          <w:rFonts w:cs="宋体"/>
        </w:rPr>
        <w:t xml:space="preserve"> </w:t>
      </w:r>
      <w:r>
        <w:rPr>
          <w:rFonts w:cs="宋体"/>
        </w:rPr>
        <w:t>巡检、报修、投诉或日志形成已确认安全事项，已有处置需要跨岗配合或进入长期改造。</w:t>
      </w:r>
    </w:p>
    <w:p w14:paraId="1EBF84D3" w14:textId="77777777" w:rsidR="000E6D45" w:rsidRDefault="00FB233C">
      <w:r>
        <w:rPr>
          <w:rFonts w:ascii="微软雅黑" w:eastAsia="微软雅黑" w:hAnsi="微软雅黑" w:cs="微软雅黑"/>
          <w:b/>
        </w:rPr>
        <w:t>输入：</w:t>
      </w:r>
      <w:r>
        <w:rPr>
          <w:rFonts w:cs="宋体"/>
        </w:rPr>
        <w:t xml:space="preserve"> </w:t>
      </w:r>
      <w:r>
        <w:rPr>
          <w:rFonts w:cs="宋体"/>
        </w:rPr>
        <w:t>问题范围、来源单据、既有工单、有效职责、项目计划、当前措施及协同条件。</w:t>
      </w:r>
    </w:p>
    <w:p w14:paraId="34575D82" w14:textId="77777777" w:rsidR="000E6D45" w:rsidRDefault="00FB233C">
      <w:r>
        <w:rPr>
          <w:rFonts w:ascii="微软雅黑" w:eastAsia="微软雅黑" w:hAnsi="微软雅黑" w:cs="微软雅黑"/>
          <w:b/>
        </w:rPr>
        <w:t>智能辅助：</w:t>
      </w:r>
      <w:r>
        <w:rPr>
          <w:rFonts w:cs="宋体"/>
        </w:rPr>
        <w:t xml:space="preserve"> </w:t>
      </w:r>
      <w:r>
        <w:rPr>
          <w:rFonts w:cs="宋体"/>
        </w:rPr>
        <w:t>根据对象、位置、时间和现象提出多来源关联，推荐适用办理路径，整理承办与配合责任。将不同工单、沟通和阶段行动所处理的部分对应到同一事项。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6973"/>
      </w:tblGrid>
      <w:tr w:rsidR="000E6D45" w14:paraId="68E02181" w14:textId="77777777">
        <w:trPr>
          <w:cantSplit/>
          <w:tblHeader/>
          <w:jc w:val="center"/>
        </w:trPr>
        <w:tc>
          <w:tcPr>
            <w:tcW w:w="2438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AB0950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岗位任务</w:t>
            </w:r>
          </w:p>
        </w:tc>
        <w:tc>
          <w:tcPr>
            <w:tcW w:w="6973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9107AC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具体帮助与</w:t>
            </w:r>
            <w:r>
              <w:rPr>
                <w:rFonts w:ascii="微软雅黑" w:eastAsia="微软雅黑" w:hAnsi="微软雅黑" w:cs="微软雅黑"/>
                <w:b/>
                <w:sz w:val="21"/>
              </w:rPr>
              <w:t>产物</w:t>
            </w:r>
          </w:p>
        </w:tc>
      </w:tr>
      <w:tr w:rsidR="000E6D45" w14:paraId="6DC2E1CE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7251C3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 xml:space="preserve">C1 </w:t>
            </w:r>
            <w:r>
              <w:rPr>
                <w:rFonts w:cs="宋体"/>
                <w:sz w:val="21"/>
              </w:rPr>
              <w:t>多源事项关联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B7A85E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对照巡检、报修、投诉和日志，形成待确认关联及依据</w:t>
            </w:r>
          </w:p>
        </w:tc>
      </w:tr>
      <w:tr w:rsidR="000E6D45" w14:paraId="3E09BF44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5D9CDC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 xml:space="preserve">C2 </w:t>
            </w:r>
            <w:r>
              <w:rPr>
                <w:rFonts w:cs="宋体"/>
                <w:sz w:val="21"/>
              </w:rPr>
              <w:t>工单路径与责任建议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579C08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匹配来源流程、职责和处置内容，形成工单草稿、责任及材料要求</w:t>
            </w:r>
          </w:p>
        </w:tc>
      </w:tr>
      <w:tr w:rsidR="000E6D45" w14:paraId="7D0F50F8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FB5DC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 xml:space="preserve">C3 </w:t>
            </w:r>
            <w:r>
              <w:rPr>
                <w:rFonts w:cs="宋体"/>
                <w:sz w:val="21"/>
              </w:rPr>
              <w:t>跨岗与长周期协同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4A9A54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连接临时措施、专业处置、沟通条件和改造依赖，形成阶段行动与下一步</w:t>
            </w:r>
          </w:p>
        </w:tc>
      </w:tr>
    </w:tbl>
    <w:p w14:paraId="4FA22CBC" w14:textId="77777777" w:rsidR="000E6D45" w:rsidRDefault="000E6D45">
      <w:pPr>
        <w:spacing w:after="0" w:line="80" w:lineRule="exact"/>
      </w:pPr>
    </w:p>
    <w:p w14:paraId="1B9AFED7" w14:textId="77777777" w:rsidR="000E6D45" w:rsidRDefault="00FB233C">
      <w:r>
        <w:rPr>
          <w:rFonts w:ascii="微软雅黑" w:eastAsia="微软雅黑" w:hAnsi="微软雅黑" w:cs="微软雅黑"/>
          <w:b/>
        </w:rPr>
        <w:t>岗位动作：</w:t>
      </w:r>
      <w:r>
        <w:rPr>
          <w:rFonts w:cs="宋体"/>
        </w:rPr>
        <w:t xml:space="preserve"> </w:t>
      </w:r>
      <w:r>
        <w:rPr>
          <w:rFonts w:cs="宋体"/>
        </w:rPr>
        <w:t>负责人确认事项关系和办理路径，承办岗位确认范围与下一动作，按原平台流程办理。</w:t>
      </w:r>
    </w:p>
    <w:p w14:paraId="242F5014" w14:textId="77777777" w:rsidR="000E6D45" w:rsidRDefault="00FB233C">
      <w:r>
        <w:rPr>
          <w:rFonts w:ascii="微软雅黑" w:eastAsia="微软雅黑" w:hAnsi="微软雅黑" w:cs="微软雅黑"/>
          <w:b/>
        </w:rPr>
        <w:t>上下游：</w:t>
      </w:r>
      <w:r>
        <w:rPr>
          <w:rFonts w:cs="宋体"/>
        </w:rPr>
        <w:t xml:space="preserve"> </w:t>
      </w:r>
      <w:r>
        <w:rPr>
          <w:rFonts w:cs="宋体"/>
        </w:rPr>
        <w:t>接收</w:t>
      </w:r>
      <w:r>
        <w:rPr>
          <w:rFonts w:cs="宋体"/>
        </w:rPr>
        <w:t>B</w:t>
      </w:r>
      <w:r>
        <w:rPr>
          <w:rFonts w:cs="宋体"/>
        </w:rPr>
        <w:t>及其他来源的确认事项，处置材料进入</w:t>
      </w:r>
      <w:r>
        <w:rPr>
          <w:rFonts w:cs="宋体"/>
        </w:rPr>
        <w:t>D</w:t>
      </w:r>
      <w:r>
        <w:rPr>
          <w:rFonts w:cs="宋体"/>
        </w:rPr>
        <w:t>，受阻和长周期事项进入</w:t>
      </w:r>
      <w:r>
        <w:rPr>
          <w:rFonts w:cs="宋体"/>
        </w:rPr>
        <w:t>E</w:t>
      </w:r>
      <w:r>
        <w:rPr>
          <w:rFonts w:cs="宋体"/>
        </w:rPr>
        <w:t>。维修作业多源反映的设计示例连接员工发现、居民反映、专业处理和沟通配合。</w:t>
      </w:r>
    </w:p>
    <w:p w14:paraId="461FDE2A" w14:textId="77777777" w:rsidR="000E6D45" w:rsidRDefault="00FB233C">
      <w:pPr>
        <w:pStyle w:val="21"/>
        <w:pageBreakBefore/>
      </w:pPr>
      <w:r>
        <w:lastRenderedPageBreak/>
        <w:t>D</w:t>
      </w:r>
      <w:r>
        <w:t>．整改材料核验与复核</w:t>
      </w:r>
    </w:p>
    <w:p w14:paraId="4F9AD55D" w14:textId="77777777" w:rsidR="000E6D45" w:rsidRDefault="00FB233C">
      <w:r>
        <w:rPr>
          <w:rFonts w:ascii="微软雅黑" w:eastAsia="微软雅黑" w:hAnsi="微软雅黑" w:cs="微软雅黑"/>
          <w:b/>
        </w:rPr>
        <w:t>使用与触发：</w:t>
      </w:r>
      <w:r>
        <w:rPr>
          <w:rFonts w:cs="宋体"/>
        </w:rPr>
        <w:t xml:space="preserve"> </w:t>
      </w:r>
      <w:r>
        <w:rPr>
          <w:rFonts w:cs="宋体"/>
        </w:rPr>
        <w:t>整改人员准备提交材料，品质或相应授权人员收到复核事项，或需要核清一次处置覆盖了什么。</w:t>
      </w:r>
    </w:p>
    <w:p w14:paraId="01F81E0A" w14:textId="77777777" w:rsidR="000E6D45" w:rsidRDefault="00FB233C">
      <w:r>
        <w:rPr>
          <w:rFonts w:ascii="微软雅黑" w:eastAsia="微软雅黑" w:hAnsi="微软雅黑" w:cs="微软雅黑"/>
          <w:b/>
        </w:rPr>
        <w:t>输入：</w:t>
      </w:r>
      <w:r>
        <w:rPr>
          <w:rFonts w:cs="宋体"/>
        </w:rPr>
        <w:t xml:space="preserve"> </w:t>
      </w:r>
      <w:r>
        <w:rPr>
          <w:rFonts w:cs="宋体"/>
        </w:rPr>
        <w:t>原问题、本轮措施、适用要求、前后材料、专业记录、历次提交和复核事件。</w:t>
      </w:r>
    </w:p>
    <w:p w14:paraId="26A52387" w14:textId="77777777" w:rsidR="000E6D45" w:rsidRDefault="00FB233C">
      <w:r>
        <w:rPr>
          <w:rFonts w:ascii="微软雅黑" w:eastAsia="微软雅黑" w:hAnsi="微软雅黑" w:cs="微软雅黑"/>
          <w:b/>
        </w:rPr>
        <w:t>智能辅助：</w:t>
      </w:r>
      <w:r>
        <w:rPr>
          <w:rFonts w:cs="宋体"/>
        </w:rPr>
        <w:t xml:space="preserve"> </w:t>
      </w:r>
      <w:r>
        <w:rPr>
          <w:rFonts w:cs="宋体"/>
        </w:rPr>
        <w:t>按对象、位置、事项及轮次组织材料，说明其支持的事实。图文对照呈现可见变化、未覆盖部位和待核信息；专业功能记录与外观材料并列，形成具体补充内容和复核草稿。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6973"/>
      </w:tblGrid>
      <w:tr w:rsidR="000E6D45" w14:paraId="62FA9DA0" w14:textId="77777777">
        <w:trPr>
          <w:cantSplit/>
          <w:tblHeader/>
          <w:jc w:val="center"/>
        </w:trPr>
        <w:tc>
          <w:tcPr>
            <w:tcW w:w="2438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50A6DF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岗</w:t>
            </w:r>
            <w:r>
              <w:rPr>
                <w:rFonts w:ascii="微软雅黑" w:eastAsia="微软雅黑" w:hAnsi="微软雅黑" w:cs="微软雅黑"/>
                <w:b/>
                <w:sz w:val="21"/>
              </w:rPr>
              <w:t>位任务</w:t>
            </w:r>
          </w:p>
        </w:tc>
        <w:tc>
          <w:tcPr>
            <w:tcW w:w="6973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1E85AA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具体帮助与产物</w:t>
            </w:r>
          </w:p>
        </w:tc>
      </w:tr>
      <w:tr w:rsidR="000E6D45" w14:paraId="390BD7BB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7DFF48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 xml:space="preserve">D1 </w:t>
            </w:r>
            <w:r>
              <w:rPr>
                <w:rFonts w:cs="宋体"/>
                <w:sz w:val="21"/>
              </w:rPr>
              <w:t>提交前材料清单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B7462C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按问题和要求列明需说明的对象、措施和结果，形成本轮材料指引</w:t>
            </w:r>
          </w:p>
        </w:tc>
      </w:tr>
      <w:tr w:rsidR="000E6D45" w14:paraId="34FC9CD3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60014B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 xml:space="preserve">D2 </w:t>
            </w:r>
            <w:r>
              <w:rPr>
                <w:rFonts w:cs="宋体"/>
                <w:sz w:val="21"/>
              </w:rPr>
              <w:t>逐项材料对应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1E6459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对齐图像、行动和专业资料，形成问题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措施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待证明事实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材料矩阵</w:t>
            </w:r>
          </w:p>
        </w:tc>
      </w:tr>
      <w:tr w:rsidR="000E6D45" w14:paraId="63B5432B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19131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 xml:space="preserve">D3 </w:t>
            </w:r>
            <w:r>
              <w:rPr>
                <w:rFonts w:cs="宋体"/>
                <w:sz w:val="21"/>
              </w:rPr>
              <w:t>复核草稿与补正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FEE574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汇总依据、材料、历史及具体缺口，形成复核意见草稿和补正清单</w:t>
            </w:r>
          </w:p>
        </w:tc>
      </w:tr>
    </w:tbl>
    <w:p w14:paraId="3BDEB305" w14:textId="77777777" w:rsidR="000E6D45" w:rsidRDefault="000E6D45">
      <w:pPr>
        <w:spacing w:after="0" w:line="80" w:lineRule="exact"/>
      </w:pPr>
    </w:p>
    <w:p w14:paraId="69869DF5" w14:textId="77777777" w:rsidR="000E6D45" w:rsidRDefault="00FB233C">
      <w:r>
        <w:rPr>
          <w:rFonts w:ascii="微软雅黑" w:eastAsia="微软雅黑" w:hAnsi="微软雅黑" w:cs="微软雅黑"/>
          <w:b/>
        </w:rPr>
        <w:t>岗位动作：</w:t>
      </w:r>
      <w:r>
        <w:rPr>
          <w:rFonts w:cs="宋体"/>
        </w:rPr>
        <w:t xml:space="preserve"> </w:t>
      </w:r>
      <w:r>
        <w:rPr>
          <w:rFonts w:cs="宋体"/>
        </w:rPr>
        <w:t>整改人员补充实际所需记录，授权人员按适用流程确认结论及其覆盖范围。</w:t>
      </w:r>
    </w:p>
    <w:p w14:paraId="6C66A35B" w14:textId="77777777" w:rsidR="000E6D45" w:rsidRDefault="00FB233C">
      <w:r>
        <w:rPr>
          <w:rFonts w:ascii="微软雅黑" w:eastAsia="微软雅黑" w:hAnsi="微软雅黑" w:cs="微软雅黑"/>
          <w:b/>
        </w:rPr>
        <w:t>上下游：</w:t>
      </w:r>
      <w:r>
        <w:rPr>
          <w:rFonts w:cs="宋体"/>
        </w:rPr>
        <w:t xml:space="preserve"> </w:t>
      </w:r>
      <w:r>
        <w:rPr>
          <w:rFonts w:cs="宋体"/>
        </w:rPr>
        <w:t>接收</w:t>
      </w:r>
      <w:r>
        <w:rPr>
          <w:rFonts w:cs="宋体"/>
        </w:rPr>
        <w:t>C</w:t>
      </w:r>
      <w:r>
        <w:rPr>
          <w:rFonts w:cs="宋体"/>
        </w:rPr>
        <w:t>，补充行动返回</w:t>
      </w:r>
      <w:r>
        <w:rPr>
          <w:rFonts w:cs="宋体"/>
        </w:rPr>
        <w:t>C</w:t>
      </w:r>
      <w:r>
        <w:rPr>
          <w:rFonts w:cs="宋体"/>
        </w:rPr>
        <w:t>，未决和复查进入</w:t>
      </w:r>
      <w:r>
        <w:rPr>
          <w:rFonts w:cs="宋体"/>
        </w:rPr>
        <w:t>E</w:t>
      </w:r>
      <w:r>
        <w:rPr>
          <w:rFonts w:cs="宋体"/>
        </w:rPr>
        <w:t>，审核后案例进入</w:t>
      </w:r>
      <w:r>
        <w:rPr>
          <w:rFonts w:cs="宋体"/>
        </w:rPr>
        <w:t>F</w:t>
      </w:r>
      <w:r>
        <w:rPr>
          <w:rFonts w:cs="宋体"/>
        </w:rPr>
        <w:t>。通道与照明整改示例分别关注清理范围、对象位置和相应功能记录。</w:t>
      </w:r>
    </w:p>
    <w:p w14:paraId="3895D4B8" w14:textId="77777777" w:rsidR="000E6D45" w:rsidRDefault="00FB233C">
      <w:pPr>
        <w:pStyle w:val="21"/>
        <w:pageBreakBefore/>
      </w:pPr>
      <w:r>
        <w:lastRenderedPageBreak/>
        <w:t>E</w:t>
      </w:r>
      <w:r>
        <w:t>．未决事项与复查治理</w:t>
      </w:r>
    </w:p>
    <w:p w14:paraId="670E57A8" w14:textId="77777777" w:rsidR="000E6D45" w:rsidRDefault="00FB233C">
      <w:r>
        <w:rPr>
          <w:rFonts w:ascii="微软雅黑" w:eastAsia="微软雅黑" w:hAnsi="微软雅黑" w:cs="微软雅黑"/>
          <w:b/>
        </w:rPr>
        <w:t>使用与触发：</w:t>
      </w:r>
      <w:r>
        <w:rPr>
          <w:rFonts w:cs="宋体"/>
        </w:rPr>
        <w:t xml:space="preserve"> </w:t>
      </w:r>
      <w:r>
        <w:rPr>
          <w:rFonts w:cs="宋体"/>
        </w:rPr>
        <w:t>班次交接、负责人例会、周期复查、改造阶段推进，或同处再次出现相关反映。</w:t>
      </w:r>
    </w:p>
    <w:p w14:paraId="2C45A671" w14:textId="77777777" w:rsidR="000E6D45" w:rsidRDefault="00FB233C">
      <w:r>
        <w:rPr>
          <w:rFonts w:ascii="微软雅黑" w:eastAsia="微软雅黑" w:hAnsi="微软雅黑" w:cs="微软雅黑"/>
          <w:b/>
        </w:rPr>
        <w:t>输入：</w:t>
      </w:r>
      <w:r>
        <w:rPr>
          <w:rFonts w:cs="宋体"/>
        </w:rPr>
        <w:t xml:space="preserve"> </w:t>
      </w:r>
      <w:r>
        <w:rPr>
          <w:rFonts w:cs="宋体"/>
        </w:rPr>
        <w:t>应检任务、未决事项、当前措施、责任、时限、协同依赖、历史结论及新发现。</w:t>
      </w:r>
    </w:p>
    <w:p w14:paraId="070F11CC" w14:textId="77777777" w:rsidR="000E6D45" w:rsidRDefault="00FB233C">
      <w:r>
        <w:rPr>
          <w:rFonts w:ascii="微软雅黑" w:eastAsia="微软雅黑" w:hAnsi="微软雅黑" w:cs="微软雅黑"/>
          <w:b/>
        </w:rPr>
        <w:t>智能辅助：</w:t>
      </w:r>
      <w:r>
        <w:rPr>
          <w:rFonts w:cs="宋体"/>
        </w:rPr>
        <w:t xml:space="preserve"> </w:t>
      </w:r>
      <w:r>
        <w:rPr>
          <w:rFonts w:cs="宋体"/>
        </w:rPr>
        <w:t>按岗位整理待核执行、待处理、待协调、待补材料和待复核事项；回看同一对象时间线；对重复上报、持续未决和整改后再次出现提出关系候选，依据确认条件形成复查建议。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6973"/>
      </w:tblGrid>
      <w:tr w:rsidR="000E6D45" w14:paraId="71018043" w14:textId="77777777">
        <w:trPr>
          <w:cantSplit/>
          <w:tblHeader/>
          <w:jc w:val="center"/>
        </w:trPr>
        <w:tc>
          <w:tcPr>
            <w:tcW w:w="2438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2A834B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岗位任务</w:t>
            </w:r>
          </w:p>
        </w:tc>
        <w:tc>
          <w:tcPr>
            <w:tcW w:w="6973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FBB953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具体帮助与产物</w:t>
            </w:r>
          </w:p>
        </w:tc>
      </w:tr>
      <w:tr w:rsidR="000E6D45" w14:paraId="01D959E2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A285BF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 xml:space="preserve">E1 </w:t>
            </w:r>
            <w:r>
              <w:rPr>
                <w:rFonts w:cs="宋体"/>
                <w:sz w:val="21"/>
              </w:rPr>
              <w:t>交接与未决清单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F1D085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汇集事项、措施、责任、期限和配合条件，形成交接单与承接记录</w:t>
            </w:r>
          </w:p>
        </w:tc>
      </w:tr>
      <w:tr w:rsidR="000E6D45" w14:paraId="011E800B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59E53B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 xml:space="preserve">E2 </w:t>
            </w:r>
            <w:r>
              <w:rPr>
                <w:rFonts w:cs="宋体"/>
                <w:sz w:val="21"/>
              </w:rPr>
              <w:t>重复与复发辨别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BBCFC5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对照对象、现象、时间、办理及复核历史，形成待确认历史关系</w:t>
            </w:r>
          </w:p>
        </w:tc>
      </w:tr>
      <w:tr w:rsidR="000E6D45" w14:paraId="2812AFB9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22D52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 xml:space="preserve">E3 </w:t>
            </w:r>
            <w:r>
              <w:rPr>
                <w:rFonts w:cs="宋体"/>
                <w:sz w:val="21"/>
              </w:rPr>
              <w:t>复查与改进安排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57102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结合触发条件、现场变化和阶段计划，形成复查与改进任务草稿</w:t>
            </w:r>
          </w:p>
        </w:tc>
      </w:tr>
    </w:tbl>
    <w:p w14:paraId="6FEC1376" w14:textId="77777777" w:rsidR="000E6D45" w:rsidRDefault="000E6D45">
      <w:pPr>
        <w:spacing w:after="0" w:line="80" w:lineRule="exact"/>
      </w:pPr>
    </w:p>
    <w:p w14:paraId="4EB38C1A" w14:textId="77777777" w:rsidR="000E6D45" w:rsidRDefault="00FB233C">
      <w:r>
        <w:rPr>
          <w:rFonts w:ascii="微软雅黑" w:eastAsia="微软雅黑" w:hAnsi="微软雅黑" w:cs="微软雅黑"/>
          <w:b/>
        </w:rPr>
        <w:t>岗位动作：</w:t>
      </w:r>
      <w:r>
        <w:rPr>
          <w:rFonts w:cs="宋体"/>
        </w:rPr>
        <w:t xml:space="preserve"> </w:t>
      </w:r>
      <w:r>
        <w:rPr>
          <w:rFonts w:cs="宋体"/>
        </w:rPr>
        <w:t>接班人员确认承接，负责人协调依赖并安排后续，复查人员确认新旧发现的关系。</w:t>
      </w:r>
    </w:p>
    <w:p w14:paraId="5912B38F" w14:textId="77777777" w:rsidR="000E6D45" w:rsidRDefault="00FB233C">
      <w:r>
        <w:rPr>
          <w:rFonts w:ascii="微软雅黑" w:eastAsia="微软雅黑" w:hAnsi="微软雅黑" w:cs="微软雅黑"/>
          <w:b/>
        </w:rPr>
        <w:t>上下游：</w:t>
      </w:r>
      <w:r>
        <w:rPr>
          <w:rFonts w:cs="宋体"/>
        </w:rPr>
        <w:t xml:space="preserve"> </w:t>
      </w:r>
      <w:r>
        <w:rPr>
          <w:rFonts w:cs="宋体"/>
        </w:rPr>
        <w:t>接续</w:t>
      </w:r>
      <w:r>
        <w:rPr>
          <w:rFonts w:cs="宋体"/>
        </w:rPr>
        <w:t>C</w:t>
      </w:r>
      <w:r>
        <w:rPr>
          <w:rFonts w:cs="宋体"/>
        </w:rPr>
        <w:t>、</w:t>
      </w:r>
      <w:r>
        <w:rPr>
          <w:rFonts w:cs="宋体"/>
        </w:rPr>
        <w:t>D</w:t>
      </w:r>
      <w:r>
        <w:rPr>
          <w:rFonts w:cs="宋体"/>
        </w:rPr>
        <w:t>及日志，返回</w:t>
      </w:r>
      <w:r>
        <w:rPr>
          <w:rFonts w:cs="宋体"/>
        </w:rPr>
        <w:t>A</w:t>
      </w:r>
      <w:r>
        <w:rPr>
          <w:rFonts w:cs="宋体"/>
        </w:rPr>
        <w:t>的检查重点和</w:t>
      </w:r>
      <w:r>
        <w:rPr>
          <w:rFonts w:cs="宋体"/>
        </w:rPr>
        <w:t>C</w:t>
      </w:r>
      <w:r>
        <w:rPr>
          <w:rFonts w:cs="宋体"/>
        </w:rPr>
        <w:t>的行动，审核后的经验进入</w:t>
      </w:r>
      <w:r>
        <w:rPr>
          <w:rFonts w:cs="宋体"/>
        </w:rPr>
        <w:t>F</w:t>
      </w:r>
      <w:r>
        <w:rPr>
          <w:rFonts w:cs="宋体"/>
        </w:rPr>
        <w:t>。跨班未决接续示例保留临时措施、阻塞原因和下一步，支持接班人员继续推进。</w:t>
      </w:r>
    </w:p>
    <w:p w14:paraId="3D7F674A" w14:textId="77777777" w:rsidR="000E6D45" w:rsidRDefault="00FB233C">
      <w:pPr>
        <w:pStyle w:val="21"/>
        <w:pageBreakBefore/>
      </w:pPr>
      <w:r>
        <w:lastRenderedPageBreak/>
        <w:t>F</w:t>
      </w:r>
      <w:r>
        <w:t>．知识更新与岗位学习</w:t>
      </w:r>
    </w:p>
    <w:p w14:paraId="5BAA62C4" w14:textId="77777777" w:rsidR="000E6D45" w:rsidRDefault="00FB233C">
      <w:r>
        <w:rPr>
          <w:rFonts w:ascii="微软雅黑" w:eastAsia="微软雅黑" w:hAnsi="微软雅黑" w:cs="微软雅黑"/>
          <w:b/>
        </w:rPr>
        <w:t>使用与触发：</w:t>
      </w:r>
      <w:r>
        <w:rPr>
          <w:rFonts w:cs="宋体"/>
        </w:rPr>
        <w:t xml:space="preserve"> </w:t>
      </w:r>
      <w:r>
        <w:rPr>
          <w:rFonts w:cs="宋体"/>
        </w:rPr>
        <w:t>制度或配置更新、人员纠错、典型案例形成、演练复盘，或员工遇到不熟悉的情境。</w:t>
      </w:r>
    </w:p>
    <w:p w14:paraId="329BCDB9" w14:textId="77777777" w:rsidR="000E6D45" w:rsidRDefault="00FB233C">
      <w:r>
        <w:rPr>
          <w:rFonts w:ascii="微软雅黑" w:eastAsia="微软雅黑" w:hAnsi="微软雅黑" w:cs="微软雅黑"/>
          <w:b/>
        </w:rPr>
        <w:t>输入：</w:t>
      </w:r>
      <w:r>
        <w:rPr>
          <w:rFonts w:cs="宋体"/>
        </w:rPr>
        <w:t xml:space="preserve"> </w:t>
      </w:r>
      <w:r>
        <w:rPr>
          <w:rFonts w:cs="宋体"/>
        </w:rPr>
        <w:t>原文、专业意见、项目配置、确认案例、图文材料、人员修订及岗位问答反馈。</w:t>
      </w:r>
    </w:p>
    <w:p w14:paraId="1E3007DA" w14:textId="77777777" w:rsidR="000E6D45" w:rsidRDefault="00FB233C">
      <w:r>
        <w:rPr>
          <w:rFonts w:ascii="微软雅黑" w:eastAsia="微软雅黑" w:hAnsi="微软雅黑" w:cs="微软雅黑"/>
          <w:b/>
        </w:rPr>
        <w:t>智能辅助：</w:t>
      </w:r>
      <w:r>
        <w:rPr>
          <w:rFonts w:cs="宋体"/>
        </w:rPr>
        <w:t xml:space="preserve"> </w:t>
      </w:r>
      <w:r>
        <w:rPr>
          <w:rFonts w:cs="宋体"/>
        </w:rPr>
        <w:t>抽取实体、关系和规则候选，保留条件与例外；比较版本及影响；将经审核的图文案例转为如</w:t>
      </w:r>
      <w:r>
        <w:rPr>
          <w:rFonts w:cs="宋体"/>
        </w:rPr>
        <w:t>何检查、怎样记录、还需什么材料、怎样交接的情境练习，支持围绕实际对象的有依据问答。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6973"/>
      </w:tblGrid>
      <w:tr w:rsidR="000E6D45" w14:paraId="3BB94C7B" w14:textId="77777777">
        <w:trPr>
          <w:cantSplit/>
          <w:tblHeader/>
          <w:jc w:val="center"/>
        </w:trPr>
        <w:tc>
          <w:tcPr>
            <w:tcW w:w="2438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AA0146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岗位任务</w:t>
            </w:r>
          </w:p>
        </w:tc>
        <w:tc>
          <w:tcPr>
            <w:tcW w:w="6973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FFB46C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具体帮助与产物</w:t>
            </w:r>
          </w:p>
        </w:tc>
      </w:tr>
      <w:tr w:rsidR="000E6D45" w14:paraId="0DFFECC5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B7DBD5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 xml:space="preserve">F1 </w:t>
            </w:r>
            <w:r>
              <w:rPr>
                <w:rFonts w:cs="宋体"/>
                <w:sz w:val="21"/>
              </w:rPr>
              <w:t>知识抽取与人工纠错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79495A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连接原文、候选、修订及理由，形成审核后的知识卡与图文案例</w:t>
            </w:r>
          </w:p>
        </w:tc>
      </w:tr>
      <w:tr w:rsidR="000E6D45" w14:paraId="427105CE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2B0AC6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 xml:space="preserve">F2 </w:t>
            </w:r>
            <w:r>
              <w:rPr>
                <w:rFonts w:cs="宋体"/>
                <w:sz w:val="21"/>
              </w:rPr>
              <w:t>版本影响与案例回归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49132A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识别受影响的检查项、任务和在办事项，形成影响清单与回归记录</w:t>
            </w:r>
          </w:p>
        </w:tc>
      </w:tr>
      <w:tr w:rsidR="000E6D45" w14:paraId="0366AF0F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F8779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 xml:space="preserve">F3 </w:t>
            </w:r>
            <w:r>
              <w:rPr>
                <w:rFonts w:cs="宋体"/>
                <w:sz w:val="21"/>
              </w:rPr>
              <w:t>岗位问答与情境学习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11C2B0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按岗位和对象提供指引、示例与练习反馈，形成有来源回答及学习记录</w:t>
            </w:r>
          </w:p>
        </w:tc>
      </w:tr>
    </w:tbl>
    <w:p w14:paraId="1556931E" w14:textId="77777777" w:rsidR="000E6D45" w:rsidRDefault="000E6D45">
      <w:pPr>
        <w:spacing w:after="0" w:line="80" w:lineRule="exact"/>
      </w:pPr>
    </w:p>
    <w:p w14:paraId="35569002" w14:textId="77777777" w:rsidR="000E6D45" w:rsidRDefault="00FB233C">
      <w:r>
        <w:rPr>
          <w:rFonts w:ascii="微软雅黑" w:eastAsia="微软雅黑" w:hAnsi="微软雅黑" w:cs="微软雅黑"/>
          <w:b/>
        </w:rPr>
        <w:t>岗位动作：</w:t>
      </w:r>
      <w:r>
        <w:rPr>
          <w:rFonts w:cs="宋体"/>
        </w:rPr>
        <w:t xml:space="preserve"> </w:t>
      </w:r>
      <w:r>
        <w:rPr>
          <w:rFonts w:cs="宋体"/>
        </w:rPr>
        <w:t>业务骨干确认语义和适用性，专业人员审核相应要求，维护人员发布版本；员工开展学习并反馈疑问。</w:t>
      </w:r>
    </w:p>
    <w:p w14:paraId="54DF79B6" w14:textId="77777777" w:rsidR="000E6D45" w:rsidRDefault="00FB233C">
      <w:r>
        <w:rPr>
          <w:rFonts w:ascii="微软雅黑" w:eastAsia="微软雅黑" w:hAnsi="微软雅黑" w:cs="微软雅黑"/>
          <w:b/>
        </w:rPr>
        <w:t>上下游：</w:t>
      </w:r>
      <w:r>
        <w:rPr>
          <w:rFonts w:cs="宋体"/>
        </w:rPr>
        <w:t xml:space="preserve"> </w:t>
      </w:r>
      <w:r>
        <w:rPr>
          <w:rFonts w:cs="宋体"/>
        </w:rPr>
        <w:t>接收</w:t>
      </w:r>
      <w:r>
        <w:rPr>
          <w:rFonts w:cs="宋体"/>
        </w:rPr>
        <w:t>A—E</w:t>
      </w:r>
      <w:r>
        <w:rPr>
          <w:rFonts w:cs="宋体"/>
        </w:rPr>
        <w:t>反馈，发布知识持续服务各岗位。应急演练复盘的设计示例将经确认的准备问题、行动经验和改进要求送回后续检查与学习。</w:t>
      </w:r>
    </w:p>
    <w:p w14:paraId="1C4D24EB" w14:textId="77777777" w:rsidR="000E6D45" w:rsidRDefault="00FB233C">
      <w:r>
        <w:rPr>
          <w:rFonts w:cs="宋体"/>
        </w:rPr>
        <w:t>六组示例用于解释应用设计，分别覆盖场所、设备、作业、协同和预防准备；各自来源和演示性质明确。协同产物统一保留事项范围、当前措施、承接岗位、下一动作及期限或触发条件，实际承接以相应岗位确认为依据。</w:t>
      </w:r>
    </w:p>
    <w:p w14:paraId="568E1121" w14:textId="77777777" w:rsidR="000E6D45" w:rsidRDefault="00FB233C">
      <w:pPr>
        <w:pStyle w:val="1"/>
      </w:pPr>
      <w:r>
        <w:t xml:space="preserve">5 </w:t>
      </w:r>
      <w:r>
        <w:t>业务本体</w:t>
      </w:r>
      <w:r>
        <w:t xml:space="preserve"> </w:t>
      </w:r>
      <w:r>
        <w:t>对象</w:t>
      </w:r>
      <w:r>
        <w:t xml:space="preserve"> </w:t>
      </w:r>
      <w:r>
        <w:t>属性与关系</w:t>
      </w:r>
    </w:p>
    <w:p w14:paraId="2333FCF3" w14:textId="77777777" w:rsidR="000E6D45" w:rsidRDefault="00FB233C">
      <w:r>
        <w:rPr>
          <w:rFonts w:cs="宋体"/>
        </w:rPr>
        <w:t>本体以</w:t>
      </w:r>
      <w:r>
        <w:rPr>
          <w:rFonts w:cs="宋体"/>
        </w:rPr>
        <w:t>14</w:t>
      </w:r>
      <w:r>
        <w:rPr>
          <w:rFonts w:cs="宋体"/>
        </w:rPr>
        <w:t>个概念组组织</w:t>
      </w:r>
      <w:r>
        <w:rPr>
          <w:rFonts w:cs="宋体"/>
        </w:rPr>
        <w:t>23</w:t>
      </w:r>
      <w:r>
        <w:rPr>
          <w:rFonts w:cs="宋体"/>
        </w:rPr>
        <w:t>个核心实体，完整词典定义</w:t>
      </w:r>
      <w:r>
        <w:rPr>
          <w:rFonts w:cs="宋体"/>
        </w:rPr>
        <w:t>180</w:t>
      </w:r>
      <w:r>
        <w:rPr>
          <w:rFonts w:cs="宋体"/>
        </w:rPr>
        <w:t>项</w:t>
      </w:r>
      <w:r>
        <w:rPr>
          <w:rFonts w:cs="宋体"/>
        </w:rPr>
        <w:t>属性和</w:t>
      </w:r>
      <w:r>
        <w:rPr>
          <w:rFonts w:cs="宋体"/>
        </w:rPr>
        <w:t>38</w:t>
      </w:r>
      <w:r>
        <w:rPr>
          <w:rFonts w:cs="宋体"/>
        </w:rPr>
        <w:t>条概念组关联。一页图呈现核心联系与典型属性，完整词典说明类型、含义、来源和约束。实施时将拟建模型与原平台字段、人工确认及</w:t>
      </w:r>
      <w:r>
        <w:rPr>
          <w:rFonts w:cs="宋体"/>
        </w:rPr>
        <w:t>AI</w:t>
      </w:r>
      <w:r>
        <w:rPr>
          <w:rFonts w:cs="宋体"/>
        </w:rPr>
        <w:t>候选逐项对应。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3912"/>
        <w:gridCol w:w="3742"/>
      </w:tblGrid>
      <w:tr w:rsidR="000E6D45" w14:paraId="17EE0513" w14:textId="77777777">
        <w:trPr>
          <w:cantSplit/>
          <w:tblHeader/>
          <w:jc w:val="center"/>
        </w:trPr>
        <w:tc>
          <w:tcPr>
            <w:tcW w:w="1757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7BC794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概念组</w:t>
            </w:r>
          </w:p>
        </w:tc>
        <w:tc>
          <w:tcPr>
            <w:tcW w:w="391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A42F50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核心实体</w:t>
            </w:r>
          </w:p>
        </w:tc>
        <w:tc>
          <w:tcPr>
            <w:tcW w:w="374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B7F2E4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关键属性示例</w:t>
            </w:r>
          </w:p>
        </w:tc>
      </w:tr>
      <w:tr w:rsidR="000E6D45" w14:paraId="555680B5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456120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管理项目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ABDD7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管理项目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5B299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稳定标识、名称、所属组织、管理范围、有效区间</w:t>
            </w:r>
          </w:p>
        </w:tc>
      </w:tr>
      <w:tr w:rsidR="000E6D45" w14:paraId="65A542C1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948235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物理空间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541F05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物理空间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36CEB9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标识、类型、上级空间、位置描述、别名及识别状态</w:t>
            </w:r>
          </w:p>
        </w:tc>
      </w:tr>
      <w:tr w:rsidR="000E6D45" w14:paraId="3614FFF0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FEE51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lastRenderedPageBreak/>
              <w:t>安全对象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A8852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安全对象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099139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标识、类型、位置或活动范围、台账引用、身份确认状态</w:t>
            </w:r>
          </w:p>
        </w:tc>
      </w:tr>
      <w:tr w:rsidR="000E6D45" w14:paraId="4371425B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AB77E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适用要求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247B7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适用要求版本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A253A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原文出处、要求性质、适用范围、生效信息、条件与例外</w:t>
            </w:r>
          </w:p>
        </w:tc>
      </w:tr>
      <w:tr w:rsidR="000E6D45" w14:paraId="6F21B238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0B7878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计划与任务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19848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巡检计划与调度、任务实例、检查项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FD653E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业务周期、实际调度、产生方式、时间窗、本次范围与版本</w:t>
            </w:r>
          </w:p>
        </w:tc>
      </w:tr>
      <w:tr w:rsidR="000E6D45" w14:paraId="538AA453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BEFF1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执行与发现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4DBD40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执行／发现记录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61FF44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检查项、原文、记录性质、对象、实际主体、采集及提交时间</w:t>
            </w:r>
          </w:p>
        </w:tc>
      </w:tr>
      <w:tr w:rsidR="000E6D45" w14:paraId="6FF76FCA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CEEF14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问题事项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B68D76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问题事项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5DAE60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稳定身份、对象与现象、来源、确认状态、责任、进展和时限</w:t>
            </w:r>
          </w:p>
        </w:tc>
      </w:tr>
      <w:tr w:rsidR="000E6D45" w14:paraId="5EA6489A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888D3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来源单据与工单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9D97E5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来源单据、承办工单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D9192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原始标识、来源类型、原文、源状态、关联角色及范围</w:t>
            </w:r>
          </w:p>
        </w:tc>
      </w:tr>
      <w:tr w:rsidR="000E6D45" w14:paraId="63E355D5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3C239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处置行动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2D79E6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处置行动、办理轮次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AA2892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措施、执行主体、事项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轮次覆盖、执行状态、阻塞及后续</w:t>
            </w:r>
          </w:p>
        </w:tc>
      </w:tr>
      <w:tr w:rsidR="000E6D45" w14:paraId="0E5B47C0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60C2B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证据与材料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19D2D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材料版本、材料提交批次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BB954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原文件定位、来源、采集及上传时间、版本、提交主体与范围</w:t>
            </w:r>
          </w:p>
        </w:tc>
      </w:tr>
      <w:tr w:rsidR="000E6D45" w14:paraId="136DC6C8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DC3AA2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核验项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C2474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核验项、材料支持关系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35FE68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待证明事实、依据、支持或冲突、缺口、判断主体及确认状态</w:t>
            </w:r>
          </w:p>
        </w:tc>
      </w:tr>
      <w:tr w:rsidR="000E6D45" w14:paraId="7A3EF5BF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6FA8D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人工复核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AC42A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复核事件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86BE4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原事件范围、事项与轮次、引用材料、实际复核人、结论与依据</w:t>
            </w:r>
          </w:p>
        </w:tc>
      </w:tr>
      <w:tr w:rsidR="000E6D45" w14:paraId="66BBA4D3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668A8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复查改进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DE789F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复查任务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C6627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触发来源、对象及范围、责任、时间条件、新记录和历史关系</w:t>
            </w:r>
          </w:p>
        </w:tc>
      </w:tr>
      <w:tr w:rsidR="000E6D45" w14:paraId="5B7E1B8E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AF24B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责任分工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1F85A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组织、人员、岗位、职责分工与授权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57FC7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主体身份、职责类型、项目及对象范围、实际角色、有效期</w:t>
            </w:r>
          </w:p>
        </w:tc>
      </w:tr>
    </w:tbl>
    <w:p w14:paraId="0FF3EFC1" w14:textId="77777777" w:rsidR="000E6D45" w:rsidRDefault="000E6D45">
      <w:pPr>
        <w:spacing w:after="0" w:line="80" w:lineRule="exact"/>
      </w:pPr>
    </w:p>
    <w:p w14:paraId="1C417870" w14:textId="77777777" w:rsidR="000E6D45" w:rsidRDefault="00FB233C">
      <w:r>
        <w:rPr>
          <w:rFonts w:cs="宋体"/>
        </w:rPr>
        <w:t>项目管理空间，对象关联实际位置；有效要求按条件连接对象、检查项和核验内容。计划按实际调度形成任务，任务包含本次检查项，执行记录响应检查项。正常记录可以对应零个问题，复合记录可提出多个问题候选；多份来源也可连接同一经确认事项。</w:t>
      </w:r>
    </w:p>
    <w:p w14:paraId="16B61271" w14:textId="77777777" w:rsidR="000E6D45" w:rsidRDefault="00FB233C">
      <w:r>
        <w:rPr>
          <w:rFonts w:cs="宋体"/>
        </w:rPr>
        <w:t>事项连接来源单据及承办工单，处置行动处理明确范围的事项，办理轮次保存推进历史。一张工单可承接多个事项，一个事项也可由多张工单或行动分别处理，每条关联说明角色和覆盖范围。</w:t>
      </w:r>
    </w:p>
    <w:p w14:paraId="61EE43E7" w14:textId="77777777" w:rsidR="000E6D45" w:rsidRDefault="00FB233C">
      <w:r>
        <w:rPr>
          <w:rFonts w:cs="宋体"/>
        </w:rPr>
        <w:t>材料通过支持、冲突或信息不足等关系对应核验项，核验项表达具体待证明事实。复核事件引用相应材料与依据，在实际任务、批次或事项范围内记录人工结论。复查产生新的执行记录，并确认其与历史事项的关系。</w:t>
      </w:r>
    </w:p>
    <w:p w14:paraId="0CAFE05E" w14:textId="77777777" w:rsidR="000E6D45" w:rsidRDefault="00FB233C">
      <w:r>
        <w:rPr>
          <w:rFonts w:cs="宋体"/>
        </w:rPr>
        <w:lastRenderedPageBreak/>
        <w:t>职责贯穿任务组织、现场执行、事项确认、行动承办、材料提交、核验和复查。实际采集、执行、提交和复核主体分别连接相应事件，保存其职责依据与时间。源系统关联</w:t>
      </w:r>
      <w:r>
        <w:rPr>
          <w:rFonts w:cs="宋体"/>
        </w:rPr>
        <w:t>、人工确认关联和</w:t>
      </w:r>
      <w:r>
        <w:rPr>
          <w:rFonts w:cs="宋体"/>
        </w:rPr>
        <w:t>AI</w:t>
      </w:r>
      <w:r>
        <w:rPr>
          <w:rFonts w:cs="宋体"/>
        </w:rPr>
        <w:t>候选分别记录，未明确的信息通过待补事项交给对应岗位。</w:t>
      </w:r>
    </w:p>
    <w:p w14:paraId="523F3BC2" w14:textId="77777777" w:rsidR="000E6D45" w:rsidRDefault="00FB233C">
      <w:pPr>
        <w:pStyle w:val="1"/>
      </w:pPr>
      <w:r>
        <w:t xml:space="preserve">6 </w:t>
      </w:r>
      <w:r>
        <w:t>核验项与材料支持关系</w:t>
      </w:r>
    </w:p>
    <w:p w14:paraId="5EE45180" w14:textId="77777777" w:rsidR="000E6D45" w:rsidRDefault="00FB233C">
      <w:r>
        <w:rPr>
          <w:rFonts w:cs="宋体"/>
        </w:rPr>
        <w:t>仅把</w:t>
      </w:r>
      <w:r>
        <w:rPr>
          <w:rFonts w:cs="宋体"/>
        </w:rPr>
        <w:t>“</w:t>
      </w:r>
      <w:r>
        <w:rPr>
          <w:rFonts w:cs="宋体"/>
        </w:rPr>
        <w:t>问题</w:t>
      </w:r>
      <w:r>
        <w:rPr>
          <w:rFonts w:cs="宋体"/>
        </w:rPr>
        <w:t>—</w:t>
      </w:r>
      <w:r>
        <w:rPr>
          <w:rFonts w:cs="宋体"/>
        </w:rPr>
        <w:t>图片</w:t>
      </w:r>
      <w:r>
        <w:rPr>
          <w:rFonts w:cs="宋体"/>
        </w:rPr>
        <w:t>—</w:t>
      </w:r>
      <w:r>
        <w:rPr>
          <w:rFonts w:cs="宋体"/>
        </w:rPr>
        <w:t>已整改</w:t>
      </w:r>
      <w:r>
        <w:rPr>
          <w:rFonts w:cs="宋体"/>
        </w:rPr>
        <w:t>”</w:t>
      </w:r>
      <w:r>
        <w:rPr>
          <w:rFonts w:cs="宋体"/>
        </w:rPr>
        <w:t>连接起来，仍不知道材料实际证明什么。核验项用于明确待证明的事实，例如：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595"/>
        <w:gridCol w:w="2980"/>
        <w:gridCol w:w="2354"/>
        <w:gridCol w:w="2482"/>
      </w:tblGrid>
      <w:tr w:rsidR="000E6D45" w14:paraId="5C1A922E" w14:textId="77777777">
        <w:trPr>
          <w:cantSplit/>
          <w:tblHeader/>
          <w:jc w:val="center"/>
        </w:trPr>
        <w:tc>
          <w:tcPr>
            <w:tcW w:w="1595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177509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问题</w:t>
            </w:r>
          </w:p>
        </w:tc>
        <w:tc>
          <w:tcPr>
            <w:tcW w:w="2980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F1DCCC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待证明事实</w:t>
            </w:r>
          </w:p>
        </w:tc>
        <w:tc>
          <w:tcPr>
            <w:tcW w:w="2354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B041C4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可以支持的材料示例</w:t>
            </w:r>
          </w:p>
        </w:tc>
        <w:tc>
          <w:tcPr>
            <w:tcW w:w="248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D7FD3B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仍需确认的部分</w:t>
            </w:r>
          </w:p>
        </w:tc>
      </w:tr>
      <w:tr w:rsidR="000E6D45" w14:paraId="452A6E5C" w14:textId="77777777">
        <w:trPr>
          <w:cantSplit/>
          <w:jc w:val="center"/>
        </w:trPr>
        <w:tc>
          <w:tcPr>
            <w:tcW w:w="15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66CF13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通道存在占用</w:t>
            </w:r>
          </w:p>
        </w:tc>
        <w:tc>
          <w:tcPr>
            <w:tcW w:w="29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22AFA5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处置发生在原位置；指定障碍物已清理；通行状况已现场检查</w:t>
            </w:r>
          </w:p>
        </w:tc>
        <w:tc>
          <w:tcPr>
            <w:tcW w:w="235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B91911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对应地点的前后材料、清理记录、复查记录</w:t>
            </w:r>
          </w:p>
        </w:tc>
        <w:tc>
          <w:tcPr>
            <w:tcW w:w="24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03A700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拍摄范围是否覆盖原问题及是否持续保持</w:t>
            </w:r>
          </w:p>
        </w:tc>
      </w:tr>
      <w:tr w:rsidR="000E6D45" w14:paraId="28926C1E" w14:textId="77777777">
        <w:trPr>
          <w:cantSplit/>
          <w:jc w:val="center"/>
        </w:trPr>
        <w:tc>
          <w:tcPr>
            <w:tcW w:w="15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D8A494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泵房旁应急灯不亮</w:t>
            </w:r>
          </w:p>
        </w:tc>
        <w:tc>
          <w:tcPr>
            <w:tcW w:w="29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2E7D7C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整改针对原灯具</w:t>
            </w:r>
            <w:r>
              <w:rPr>
                <w:rFonts w:cs="宋体"/>
                <w:sz w:val="21"/>
              </w:rPr>
              <w:t>/</w:t>
            </w:r>
            <w:r>
              <w:rPr>
                <w:rFonts w:cs="宋体"/>
                <w:sz w:val="21"/>
              </w:rPr>
              <w:t>位置；完成何种处理；相应功能已按适用要求验证</w:t>
            </w:r>
          </w:p>
        </w:tc>
        <w:tc>
          <w:tcPr>
            <w:tcW w:w="235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90CEF9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对象定位材料、维修记录、专业人员的功能验证记录</w:t>
            </w:r>
          </w:p>
        </w:tc>
        <w:tc>
          <w:tcPr>
            <w:tcW w:w="24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60E087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一张灯亮照片能支持的范围有限，适用专业要求须审核</w:t>
            </w:r>
          </w:p>
        </w:tc>
      </w:tr>
      <w:tr w:rsidR="000E6D45" w14:paraId="37A78E54" w14:textId="77777777">
        <w:trPr>
          <w:cantSplit/>
          <w:jc w:val="center"/>
        </w:trPr>
        <w:tc>
          <w:tcPr>
            <w:tcW w:w="15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4A82E8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多处应急指示灯不亮</w:t>
            </w:r>
          </w:p>
        </w:tc>
        <w:tc>
          <w:tcPr>
            <w:tcW w:w="29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8CC71D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涉及哪些位置</w:t>
            </w:r>
            <w:r>
              <w:rPr>
                <w:rFonts w:cs="宋体"/>
                <w:sz w:val="21"/>
              </w:rPr>
              <w:t>/</w:t>
            </w:r>
            <w:r>
              <w:rPr>
                <w:rFonts w:cs="宋体"/>
                <w:sz w:val="21"/>
              </w:rPr>
              <w:t>对象；每一处是否都有处理与验证</w:t>
            </w:r>
          </w:p>
        </w:tc>
        <w:tc>
          <w:tcPr>
            <w:tcW w:w="235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BF6C4A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经确认的对象清单及逐项记录</w:t>
            </w:r>
          </w:p>
        </w:tc>
        <w:tc>
          <w:tcPr>
            <w:tcW w:w="24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AA3B08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“</w:t>
            </w:r>
            <w:r>
              <w:rPr>
                <w:rFonts w:cs="宋体"/>
                <w:sz w:val="21"/>
              </w:rPr>
              <w:t>多处</w:t>
            </w:r>
            <w:r>
              <w:rPr>
                <w:rFonts w:cs="宋体"/>
                <w:sz w:val="21"/>
              </w:rPr>
              <w:t>”</w:t>
            </w:r>
            <w:r>
              <w:rPr>
                <w:rFonts w:cs="宋体"/>
                <w:sz w:val="21"/>
              </w:rPr>
              <w:t>的数量、具体身份不明时先补清单</w:t>
            </w:r>
          </w:p>
        </w:tc>
      </w:tr>
      <w:tr w:rsidR="000E6D45" w14:paraId="202C99A1" w14:textId="77777777">
        <w:trPr>
          <w:cantSplit/>
          <w:jc w:val="center"/>
        </w:trPr>
        <w:tc>
          <w:tcPr>
            <w:tcW w:w="15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0BFFF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消控室检查要求中包含月度试机记录</w:t>
            </w:r>
          </w:p>
        </w:tc>
        <w:tc>
          <w:tcPr>
            <w:tcW w:w="29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684DBA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当前所需周期对应的记录是否存在、是否属于该设备</w:t>
            </w:r>
          </w:p>
        </w:tc>
        <w:tc>
          <w:tcPr>
            <w:tcW w:w="235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7A909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带设备身份、时间和结果的有效记录</w:t>
            </w:r>
          </w:p>
        </w:tc>
        <w:tc>
          <w:tcPr>
            <w:tcW w:w="24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0AD225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单次日检照片不能代替月度试机记录</w:t>
            </w:r>
          </w:p>
        </w:tc>
      </w:tr>
    </w:tbl>
    <w:p w14:paraId="6A0E7433" w14:textId="77777777" w:rsidR="000E6D45" w:rsidRDefault="000E6D45">
      <w:pPr>
        <w:spacing w:after="0" w:line="80" w:lineRule="exact"/>
      </w:pPr>
    </w:p>
    <w:p w14:paraId="478CCA01" w14:textId="77777777" w:rsidR="000E6D45" w:rsidRDefault="00FB233C">
      <w:r>
        <w:rPr>
          <w:rFonts w:cs="宋体"/>
        </w:rPr>
        <w:t>这些是应用设计示例，具体材料要求须由业务及专业人员审核为适用规则后发布。</w:t>
      </w:r>
      <w:r>
        <w:rPr>
          <w:rFonts w:cs="宋体"/>
        </w:rPr>
        <w:t>AI</w:t>
      </w:r>
      <w:r>
        <w:rPr>
          <w:rFonts w:cs="宋体"/>
        </w:rPr>
        <w:t>可以指出材料缺口，最终业务结论由授权人作出。</w:t>
      </w:r>
    </w:p>
    <w:p w14:paraId="7F2E5D67" w14:textId="77777777" w:rsidR="000E6D45" w:rsidRDefault="00FB233C">
      <w:pPr>
        <w:pStyle w:val="1"/>
      </w:pPr>
      <w:r>
        <w:t xml:space="preserve">7 </w:t>
      </w:r>
      <w:r>
        <w:t>条件规则如何改变业务输出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3912"/>
        <w:gridCol w:w="3742"/>
      </w:tblGrid>
      <w:tr w:rsidR="000E6D45" w14:paraId="138C6352" w14:textId="77777777">
        <w:trPr>
          <w:cantSplit/>
          <w:tblHeader/>
          <w:jc w:val="center"/>
        </w:trPr>
        <w:tc>
          <w:tcPr>
            <w:tcW w:w="1757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C23ED7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规则主题</w:t>
            </w:r>
          </w:p>
        </w:tc>
        <w:tc>
          <w:tcPr>
            <w:tcW w:w="391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F192DA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业务表达</w:t>
            </w:r>
          </w:p>
        </w:tc>
        <w:tc>
          <w:tcPr>
            <w:tcW w:w="374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9B7962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对应用的作用</w:t>
            </w:r>
          </w:p>
        </w:tc>
      </w:tr>
      <w:tr w:rsidR="000E6D45" w14:paraId="5C167460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CAF58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对象与范围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3A842E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项目、空间、对象和工作事项分别定义，关系保留来源及确认依据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ED9268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使用正确身份形成检查卡和历史关联</w:t>
            </w:r>
          </w:p>
        </w:tc>
      </w:tr>
      <w:tr w:rsidR="000E6D45" w14:paraId="7501AED3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7B637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时间与适用性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A4795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业务周期、调度、资料覆盖期间、期限及版本有效期分别保存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D0E582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明确本次查什么、核哪个期间、采用何种要求</w:t>
            </w:r>
          </w:p>
        </w:tc>
      </w:tr>
      <w:tr w:rsidR="000E6D45" w14:paraId="2D7FFC68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9CC59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记录与事项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5441B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正常、异常、未检查等保留原性质；拆分与多源关系经确认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68DA00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准确对应原文、对象与问题</w:t>
            </w:r>
          </w:p>
        </w:tc>
      </w:tr>
      <w:tr w:rsidR="000E6D45" w14:paraId="03942C37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02E36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办理与状态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DB5E34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原单状态、事项进展、材料支持和人工结论各自记录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B9E507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呈现实际待办、未决责任及下一步</w:t>
            </w:r>
          </w:p>
        </w:tc>
      </w:tr>
      <w:tr w:rsidR="000E6D45" w14:paraId="24DA047E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70F865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lastRenderedPageBreak/>
              <w:t>材料与轮次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F6204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行动和材料连接事项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轮次及覆盖范围，补交保留版本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41C2C5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对齐本轮依据，回查历次退回和后续结论</w:t>
            </w:r>
          </w:p>
        </w:tc>
      </w:tr>
      <w:tr w:rsidR="000E6D45" w14:paraId="6784022E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EB123D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复核与职责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279E68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复核保存实际任务、批次或事项范围及相应授权主体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F4B302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形成有范围、有依据的人工结论</w:t>
            </w:r>
          </w:p>
        </w:tc>
      </w:tr>
      <w:tr w:rsidR="000E6D45" w14:paraId="666BBE6D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54903A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专业功能与可见事实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2DE208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图像呈现可见变化，功能事实关联适用专业记录或现场核查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450209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指明需要补充的材料，使事实支持判断</w:t>
            </w:r>
          </w:p>
        </w:tc>
      </w:tr>
      <w:tr w:rsidR="000E6D45" w14:paraId="5AEB07AC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754D6A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持续治理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27B1FB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未决、检查安排、现场变化和既有结论按条件触发复查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E38ED2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接续行动，辨别重复报告、持续未决和再次出现</w:t>
            </w:r>
          </w:p>
        </w:tc>
      </w:tr>
    </w:tbl>
    <w:p w14:paraId="05923538" w14:textId="77777777" w:rsidR="000E6D45" w:rsidRDefault="000E6D45">
      <w:pPr>
        <w:spacing w:after="0" w:line="80" w:lineRule="exact"/>
      </w:pPr>
    </w:p>
    <w:p w14:paraId="55104FC1" w14:textId="77777777" w:rsidR="000E6D45" w:rsidRDefault="00FB233C">
      <w:r>
        <w:rPr>
          <w:rFonts w:cs="宋体"/>
        </w:rPr>
        <w:t>规则卡保存编号、原文定位、适用项目与对象、岗位、条件、例外、判断、下一动作、审核人、生效区间、版本和测试案例。项目配置及专业判据按各自适用范围发布。</w:t>
      </w:r>
    </w:p>
    <w:p w14:paraId="6DD0719B" w14:textId="77777777" w:rsidR="000E6D45" w:rsidRDefault="00FB233C">
      <w:pPr>
        <w:pStyle w:val="1"/>
      </w:pPr>
      <w:r>
        <w:t xml:space="preserve">8 </w:t>
      </w:r>
      <w:r>
        <w:t>知识建设与版本治理</w:t>
      </w:r>
    </w:p>
    <w:p w14:paraId="70A346FC" w14:textId="77777777" w:rsidR="000E6D45" w:rsidRDefault="00FB233C">
      <w:r>
        <w:rPr>
          <w:rFonts w:cs="宋体"/>
        </w:rPr>
        <w:t xml:space="preserve">1. </w:t>
      </w:r>
      <w:r>
        <w:rPr>
          <w:rFonts w:ascii="微软雅黑" w:eastAsia="微软雅黑" w:hAnsi="微软雅黑" w:cs="微软雅黑"/>
          <w:b/>
        </w:rPr>
        <w:t>登记来源。</w:t>
      </w:r>
      <w:r>
        <w:rPr>
          <w:rFonts w:cs="宋体"/>
        </w:rPr>
        <w:t xml:space="preserve"> </w:t>
      </w:r>
      <w:r>
        <w:rPr>
          <w:rFonts w:cs="宋体"/>
        </w:rPr>
        <w:t>正式制度、岗位职责、专业检查标准、平台配置、操作手册、业务案例、经确认经验分别入册。保留发布者、版本、生效范围、使用权限和原文定位。</w:t>
      </w:r>
    </w:p>
    <w:p w14:paraId="42E71F2B" w14:textId="77777777" w:rsidR="000E6D45" w:rsidRDefault="00FB233C">
      <w:r>
        <w:rPr>
          <w:rFonts w:cs="宋体"/>
        </w:rPr>
        <w:t xml:space="preserve">2. </w:t>
      </w:r>
      <w:r>
        <w:rPr>
          <w:rFonts w:ascii="微软雅黑" w:eastAsia="微软雅黑" w:hAnsi="微软雅黑" w:cs="微软雅黑"/>
          <w:b/>
        </w:rPr>
        <w:t>清洗与分类。</w:t>
      </w:r>
      <w:r>
        <w:rPr>
          <w:rFonts w:cs="宋体"/>
        </w:rPr>
        <w:t xml:space="preserve"> </w:t>
      </w:r>
      <w:r>
        <w:rPr>
          <w:rFonts w:cs="宋体"/>
        </w:rPr>
        <w:t>去除无关和敏感内容，保留表格标题、适用条件、例外。区分检查方法、周期</w:t>
      </w:r>
      <w:r>
        <w:rPr>
          <w:rFonts w:cs="宋体"/>
        </w:rPr>
        <w:t>要求、证据要求、处置流程和验收职责。</w:t>
      </w:r>
    </w:p>
    <w:p w14:paraId="37A38492" w14:textId="77777777" w:rsidR="000E6D45" w:rsidRDefault="00FB233C">
      <w:r>
        <w:rPr>
          <w:rFonts w:cs="宋体"/>
        </w:rPr>
        <w:t xml:space="preserve">3. </w:t>
      </w:r>
      <w:r>
        <w:rPr>
          <w:rFonts w:ascii="微软雅黑" w:eastAsia="微软雅黑" w:hAnsi="微软雅黑" w:cs="微软雅黑"/>
          <w:b/>
        </w:rPr>
        <w:t>按完整业务含义切片。</w:t>
      </w:r>
      <w:r>
        <w:rPr>
          <w:rFonts w:cs="宋体"/>
        </w:rPr>
        <w:t xml:space="preserve"> </w:t>
      </w:r>
      <w:r>
        <w:rPr>
          <w:rFonts w:cs="宋体"/>
        </w:rPr>
        <w:t>一条规则及其条件、例外一起保存；不能把</w:t>
      </w:r>
      <w:r>
        <w:rPr>
          <w:rFonts w:cs="宋体"/>
        </w:rPr>
        <w:t>“</w:t>
      </w:r>
      <w:r>
        <w:rPr>
          <w:rFonts w:cs="宋体"/>
        </w:rPr>
        <w:t>须填写原因</w:t>
      </w:r>
      <w:r>
        <w:rPr>
          <w:rFonts w:cs="宋体"/>
        </w:rPr>
        <w:t>”</w:t>
      </w:r>
      <w:r>
        <w:rPr>
          <w:rFonts w:cs="宋体"/>
        </w:rPr>
        <w:t>等条件切掉。案例按检查</w:t>
      </w:r>
      <w:r>
        <w:rPr>
          <w:rFonts w:cs="宋体"/>
        </w:rPr>
        <w:t>—</w:t>
      </w:r>
      <w:r>
        <w:rPr>
          <w:rFonts w:cs="宋体"/>
        </w:rPr>
        <w:t>发现</w:t>
      </w:r>
      <w:r>
        <w:rPr>
          <w:rFonts w:cs="宋体"/>
        </w:rPr>
        <w:t>—</w:t>
      </w:r>
      <w:r>
        <w:rPr>
          <w:rFonts w:cs="宋体"/>
        </w:rPr>
        <w:t>处置</w:t>
      </w:r>
      <w:r>
        <w:rPr>
          <w:rFonts w:cs="宋体"/>
        </w:rPr>
        <w:t>—</w:t>
      </w:r>
      <w:r>
        <w:rPr>
          <w:rFonts w:cs="宋体"/>
        </w:rPr>
        <w:t>复核事件组织，原文同时保留。</w:t>
      </w:r>
    </w:p>
    <w:p w14:paraId="1721A79D" w14:textId="77777777" w:rsidR="000E6D45" w:rsidRDefault="00FB233C">
      <w:r>
        <w:rPr>
          <w:rFonts w:cs="宋体"/>
        </w:rPr>
        <w:t xml:space="preserve">4. </w:t>
      </w:r>
      <w:r>
        <w:rPr>
          <w:rFonts w:ascii="微软雅黑" w:eastAsia="微软雅黑" w:hAnsi="微软雅黑" w:cs="微软雅黑"/>
          <w:b/>
        </w:rPr>
        <w:t>AI</w:t>
      </w:r>
      <w:r>
        <w:rPr>
          <w:rFonts w:ascii="微软雅黑" w:eastAsia="微软雅黑" w:hAnsi="微软雅黑" w:cs="微软雅黑"/>
          <w:b/>
        </w:rPr>
        <w:t>提出候选。</w:t>
      </w:r>
      <w:r>
        <w:rPr>
          <w:rFonts w:cs="宋体"/>
        </w:rPr>
        <w:t xml:space="preserve"> </w:t>
      </w:r>
      <w:r>
        <w:rPr>
          <w:rFonts w:cs="宋体"/>
        </w:rPr>
        <w:t>从原文抽取对象、关系、属性和规则，标记引用原文及不确定项；从工单提取候选对象、现象、行动和证据关系。</w:t>
      </w:r>
    </w:p>
    <w:p w14:paraId="0127EBF5" w14:textId="77777777" w:rsidR="000E6D45" w:rsidRDefault="00FB233C">
      <w:r>
        <w:rPr>
          <w:rFonts w:cs="宋体"/>
        </w:rPr>
        <w:t xml:space="preserve">5. </w:t>
      </w:r>
      <w:r>
        <w:rPr>
          <w:rFonts w:ascii="微软雅黑" w:eastAsia="微软雅黑" w:hAnsi="微软雅黑" w:cs="微软雅黑"/>
          <w:b/>
        </w:rPr>
        <w:t>业务人员校验。</w:t>
      </w:r>
      <w:r>
        <w:rPr>
          <w:rFonts w:cs="宋体"/>
        </w:rPr>
        <w:t xml:space="preserve"> </w:t>
      </w:r>
      <w:r>
        <w:rPr>
          <w:rFonts w:cs="宋体"/>
        </w:rPr>
        <w:t>修正错分实体、错认地点、遗漏例外、扩大适用范围等问题。保留</w:t>
      </w:r>
      <w:r>
        <w:rPr>
          <w:rFonts w:cs="宋体"/>
        </w:rPr>
        <w:t>AI</w:t>
      </w:r>
      <w:r>
        <w:rPr>
          <w:rFonts w:cs="宋体"/>
        </w:rPr>
        <w:t>原候选、人工修订和理由，形成可追溯的知识培育记录。</w:t>
      </w:r>
    </w:p>
    <w:p w14:paraId="7393D923" w14:textId="77777777" w:rsidR="000E6D45" w:rsidRDefault="00FB233C">
      <w:r>
        <w:rPr>
          <w:rFonts w:cs="宋体"/>
        </w:rPr>
        <w:t xml:space="preserve">6. </w:t>
      </w:r>
      <w:r>
        <w:rPr>
          <w:rFonts w:ascii="微软雅黑" w:eastAsia="微软雅黑" w:hAnsi="微软雅黑" w:cs="微软雅黑"/>
          <w:b/>
        </w:rPr>
        <w:t>形成业务本体与规则包。</w:t>
      </w:r>
      <w:r>
        <w:rPr>
          <w:rFonts w:cs="宋体"/>
        </w:rPr>
        <w:t xml:space="preserve"> </w:t>
      </w:r>
      <w:r>
        <w:rPr>
          <w:rFonts w:cs="宋体"/>
        </w:rPr>
        <w:t>发布实体词典、关系词典、检查项模板、规则卡、同义词、来源映射和版本。稳定逻辑采用明确规则判断，语言理解交给模型。</w:t>
      </w:r>
    </w:p>
    <w:p w14:paraId="09FE0A55" w14:textId="77777777" w:rsidR="000E6D45" w:rsidRDefault="00FB233C">
      <w:r>
        <w:rPr>
          <w:rFonts w:cs="宋体"/>
        </w:rPr>
        <w:t xml:space="preserve">7. </w:t>
      </w:r>
      <w:r>
        <w:rPr>
          <w:rFonts w:ascii="微软雅黑" w:eastAsia="微软雅黑" w:hAnsi="微软雅黑" w:cs="微软雅黑"/>
          <w:b/>
        </w:rPr>
        <w:t>建设问答与案例集。</w:t>
      </w:r>
      <w:r>
        <w:rPr>
          <w:rFonts w:cs="宋体"/>
        </w:rPr>
        <w:t xml:space="preserve"> </w:t>
      </w:r>
      <w:r>
        <w:rPr>
          <w:rFonts w:cs="宋体"/>
        </w:rPr>
        <w:t>问答同时覆盖</w:t>
      </w:r>
      <w:r>
        <w:rPr>
          <w:rFonts w:cs="宋体"/>
        </w:rPr>
        <w:t>“</w:t>
      </w:r>
      <w:r>
        <w:rPr>
          <w:rFonts w:cs="宋体"/>
        </w:rPr>
        <w:t>应该怎样做</w:t>
      </w:r>
      <w:r>
        <w:rPr>
          <w:rFonts w:cs="宋体"/>
        </w:rPr>
        <w:t>”“</w:t>
      </w:r>
      <w:r>
        <w:rPr>
          <w:rFonts w:cs="宋体"/>
        </w:rPr>
        <w:t>这份记录能说明什么</w:t>
      </w:r>
      <w:r>
        <w:rPr>
          <w:rFonts w:cs="宋体"/>
        </w:rPr>
        <w:t>”“</w:t>
      </w:r>
      <w:r>
        <w:rPr>
          <w:rFonts w:cs="宋体"/>
        </w:rPr>
        <w:t>还缺什么</w:t>
      </w:r>
      <w:r>
        <w:rPr>
          <w:rFonts w:cs="宋体"/>
        </w:rPr>
        <w:t>”</w:t>
      </w:r>
      <w:r>
        <w:rPr>
          <w:rFonts w:cs="宋体"/>
        </w:rPr>
        <w:t>，每项答案有来源和适用条件；加入未知和冲突样本。</w:t>
      </w:r>
    </w:p>
    <w:p w14:paraId="71DF0C35" w14:textId="77777777" w:rsidR="000E6D45" w:rsidRDefault="00FB233C">
      <w:r>
        <w:rPr>
          <w:rFonts w:cs="宋体"/>
        </w:rPr>
        <w:t xml:space="preserve">8. </w:t>
      </w:r>
      <w:r>
        <w:rPr>
          <w:rFonts w:ascii="微软雅黑" w:eastAsia="微软雅黑" w:hAnsi="微软雅黑" w:cs="微软雅黑"/>
          <w:b/>
        </w:rPr>
        <w:t>更新与回归。</w:t>
      </w:r>
      <w:r>
        <w:rPr>
          <w:rFonts w:cs="宋体"/>
        </w:rPr>
        <w:t xml:space="preserve"> </w:t>
      </w:r>
      <w:r>
        <w:rPr>
          <w:rFonts w:cs="宋体"/>
        </w:rPr>
        <w:t>记录规则版本实际支持的检查卡、办理建议和岗位回答；规则更新后列出受影响的对象、任务与在办事项，重</w:t>
      </w:r>
      <w:r>
        <w:rPr>
          <w:rFonts w:cs="宋体"/>
        </w:rPr>
        <w:t>跑相关测试。用另一项目留出案例验证适用条件、例外与未知处理，跨项目复用经适用性确认，对外共享经脱敏和权限审核；历史案件仍保留当时所引用的版本。</w:t>
      </w:r>
    </w:p>
    <w:p w14:paraId="14E44957" w14:textId="77777777" w:rsidR="000E6D45" w:rsidRDefault="00FB233C">
      <w:r>
        <w:rPr>
          <w:rFonts w:cs="宋体"/>
        </w:rPr>
        <w:lastRenderedPageBreak/>
        <w:t>知识纠错示例：手册原文</w:t>
      </w:r>
      <w:r>
        <w:rPr>
          <w:rFonts w:cs="宋体"/>
        </w:rPr>
        <w:t>“</w:t>
      </w:r>
      <w:r>
        <w:rPr>
          <w:rFonts w:cs="宋体"/>
        </w:rPr>
        <w:t>优秀项无需整改但计算问题数</w:t>
      </w:r>
      <w:r>
        <w:rPr>
          <w:rFonts w:cs="宋体"/>
        </w:rPr>
        <w:t>”→</w:t>
      </w:r>
      <w:r>
        <w:rPr>
          <w:rFonts w:cs="宋体"/>
        </w:rPr>
        <w:t>演示设置错误候选</w:t>
      </w:r>
      <w:r>
        <w:rPr>
          <w:rFonts w:cs="宋体"/>
        </w:rPr>
        <w:t>“</w:t>
      </w:r>
      <w:r>
        <w:rPr>
          <w:rFonts w:cs="宋体"/>
        </w:rPr>
        <w:t>所有问题数均需整改</w:t>
      </w:r>
      <w:r>
        <w:rPr>
          <w:rFonts w:cs="宋体"/>
        </w:rPr>
        <w:t>”→</w:t>
      </w:r>
      <w:r>
        <w:rPr>
          <w:rFonts w:cs="宋体"/>
        </w:rPr>
        <w:t>业务人员纠正为记录性质条件</w:t>
      </w:r>
      <w:r>
        <w:rPr>
          <w:rFonts w:cs="宋体"/>
        </w:rPr>
        <w:t>→</w:t>
      </w:r>
      <w:r>
        <w:rPr>
          <w:rFonts w:cs="宋体"/>
        </w:rPr>
        <w:t>发布新版本</w:t>
      </w:r>
      <w:r>
        <w:rPr>
          <w:rFonts w:cs="宋体"/>
        </w:rPr>
        <w:t>→</w:t>
      </w:r>
      <w:r>
        <w:rPr>
          <w:rFonts w:cs="宋体"/>
        </w:rPr>
        <w:t>同一测试案例的应整改数恢复正确。该例用于说明知识培育设计；实际模型候选与人员修订在接入后记录。</w:t>
      </w:r>
    </w:p>
    <w:p w14:paraId="14DE3A4B" w14:textId="77777777" w:rsidR="000E6D45" w:rsidRDefault="00FB233C">
      <w:pPr>
        <w:pStyle w:val="1"/>
      </w:pPr>
      <w:r>
        <w:t xml:space="preserve">9 </w:t>
      </w:r>
      <w:r>
        <w:t>岗位工作台与智能能力</w:t>
      </w:r>
    </w:p>
    <w:p w14:paraId="2C6EFEC1" w14:textId="77777777" w:rsidR="000E6D45" w:rsidRDefault="00FB233C">
      <w:r>
        <w:rPr>
          <w:rFonts w:cs="宋体"/>
        </w:rPr>
        <w:t>员工工作台采用</w:t>
      </w:r>
      <w:r>
        <w:rPr>
          <w:rFonts w:cs="宋体"/>
        </w:rPr>
        <w:t>“</w:t>
      </w:r>
      <w:r>
        <w:rPr>
          <w:rFonts w:cs="宋体"/>
        </w:rPr>
        <w:t>本次要查什么</w:t>
      </w:r>
      <w:r>
        <w:rPr>
          <w:rFonts w:cs="宋体"/>
        </w:rPr>
        <w:t>—</w:t>
      </w:r>
      <w:r>
        <w:rPr>
          <w:rFonts w:cs="宋体"/>
        </w:rPr>
        <w:t>现场记录</w:t>
      </w:r>
      <w:r>
        <w:rPr>
          <w:rFonts w:cs="宋体"/>
        </w:rPr>
        <w:t>—</w:t>
      </w:r>
      <w:r>
        <w:rPr>
          <w:rFonts w:cs="宋体"/>
        </w:rPr>
        <w:t>问题与行动</w:t>
      </w:r>
      <w:r>
        <w:rPr>
          <w:rFonts w:cs="宋体"/>
        </w:rPr>
        <w:t>—</w:t>
      </w:r>
      <w:r>
        <w:rPr>
          <w:rFonts w:cs="宋体"/>
        </w:rPr>
        <w:t>待补事项</w:t>
      </w:r>
      <w:r>
        <w:rPr>
          <w:rFonts w:cs="宋体"/>
        </w:rPr>
        <w:t>”</w:t>
      </w:r>
      <w:r>
        <w:rPr>
          <w:rFonts w:cs="宋体"/>
        </w:rPr>
        <w:t>顺序。项目经理按应查待核、未决协同、阶段计划及复查</w:t>
      </w:r>
      <w:r>
        <w:rPr>
          <w:rFonts w:cs="宋体"/>
        </w:rPr>
        <w:t>安排统筹工作。品质与专业人员并排查看问题、依据、措施、该轮材料及历史事件。知识工作台连接原文、抽取候选、人工修订、版本和案例结果。</w:t>
      </w:r>
    </w:p>
    <w:p w14:paraId="392FEBBC" w14:textId="77777777" w:rsidR="000E6D45" w:rsidRDefault="00FB233C">
      <w:r>
        <w:rPr>
          <w:rFonts w:cs="宋体"/>
        </w:rPr>
        <w:t>应用链为：</w:t>
      </w:r>
      <w:r>
        <w:rPr>
          <w:rFonts w:ascii="微软雅黑" w:eastAsia="微软雅黑" w:hAnsi="微软雅黑" w:cs="微软雅黑"/>
          <w:b/>
        </w:rPr>
        <w:t>业务任务与图文输入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提取可见事实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对齐对象和本次范围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查询本体、有效要求与历史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形成指引、补充请求或办理草稿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人员确认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关联后续业务与知识更新。</w:t>
      </w:r>
    </w:p>
    <w:p w14:paraId="7E7358EB" w14:textId="77777777" w:rsidR="000E6D45" w:rsidRDefault="00FB233C">
      <w:r>
        <w:rPr>
          <w:rFonts w:cs="宋体"/>
        </w:rPr>
        <w:t>多模态能力融入现场发现、整改对照和岗位学习。图片辅助定位可见堆放、遮挡、标识和位置变化；语音辅助整理记录；视频在支持条件下定位相关片段。观察保留输入出处与覆盖范围，结合业务要求形成待确认发现。成熟模型提供理解能力，本体和规则提供对象、时序、关系与职责约束。</w:t>
      </w:r>
    </w:p>
    <w:p w14:paraId="2A273678" w14:textId="77777777" w:rsidR="000E6D45" w:rsidRDefault="00FB233C">
      <w:r>
        <w:rPr>
          <w:rFonts w:cs="宋体"/>
        </w:rPr>
        <w:t>运行平台按实际模型、工作台、存储、权限、网络、接口和维护条件选择。</w:t>
      </w:r>
      <w:r>
        <w:rPr>
          <w:rFonts w:cs="宋体"/>
        </w:rPr>
        <w:t>FSWorkspace</w:t>
      </w:r>
      <w:r>
        <w:rPr>
          <w:rFonts w:cs="宋体"/>
        </w:rPr>
        <w:t>与独立应用均为可评估路径，使用同一业务模型；</w:t>
      </w:r>
      <w:r>
        <w:rPr>
          <w:rFonts w:cs="宋体"/>
        </w:rPr>
        <w:t>Codex</w:t>
      </w:r>
      <w:r>
        <w:rPr>
          <w:rFonts w:cs="宋体"/>
        </w:rPr>
        <w:t>可辅助开发、知识加工与测试。单位内网服务、现场移动访问及参赛展示分别核实可用条件后确定实现范围。</w:t>
      </w:r>
    </w:p>
    <w:p w14:paraId="3D616040" w14:textId="77777777" w:rsidR="000E6D45" w:rsidRDefault="00FB233C">
      <w:r>
        <w:rPr>
          <w:rFonts w:cs="宋体"/>
        </w:rPr>
        <w:t>既有系统接入需</w:t>
      </w:r>
      <w:r>
        <w:rPr>
          <w:rFonts w:cs="宋体"/>
        </w:rPr>
        <w:t>确认标识、字段、来源流程及授权。查询、草稿、人工确认和正式办理分别留存，生产写回按获准接口建设。图文输入采用获准资料，实际模型输出和业务效果通过案例验证形成。</w:t>
      </w:r>
    </w:p>
    <w:p w14:paraId="5BB65C1A" w14:textId="77777777" w:rsidR="000E6D45" w:rsidRDefault="00FB233C">
      <w:pPr>
        <w:pStyle w:val="1"/>
      </w:pPr>
      <w:r>
        <w:t xml:space="preserve">10 </w:t>
      </w:r>
      <w:r>
        <w:t>跨周期履职</w:t>
      </w:r>
      <w:r>
        <w:t xml:space="preserve"> </w:t>
      </w:r>
      <w:r>
        <w:t>预防准备与业务推演</w:t>
      </w:r>
    </w:p>
    <w:p w14:paraId="7DF83E03" w14:textId="77777777" w:rsidR="000E6D45" w:rsidRDefault="00FB233C">
      <w:pPr>
        <w:pStyle w:val="21"/>
      </w:pPr>
      <w:r>
        <w:t>项目经理如何统筹不同周期</w:t>
      </w:r>
    </w:p>
    <w:p w14:paraId="377000DC" w14:textId="77777777" w:rsidR="000E6D45" w:rsidRDefault="00FB233C">
      <w:r>
        <w:rPr>
          <w:rFonts w:cs="宋体"/>
        </w:rPr>
        <w:t>经理任务连接原检查、工单、专业资料和计划，把核查转化为可执行的跟进。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3912"/>
        <w:gridCol w:w="3742"/>
      </w:tblGrid>
      <w:tr w:rsidR="000E6D45" w14:paraId="6460FA45" w14:textId="77777777">
        <w:trPr>
          <w:cantSplit/>
          <w:tblHeader/>
          <w:jc w:val="center"/>
        </w:trPr>
        <w:tc>
          <w:tcPr>
            <w:tcW w:w="1757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DDD6DB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lastRenderedPageBreak/>
              <w:t>统筹内容</w:t>
            </w:r>
          </w:p>
        </w:tc>
        <w:tc>
          <w:tcPr>
            <w:tcW w:w="391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886EB7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连接信息</w:t>
            </w:r>
          </w:p>
        </w:tc>
        <w:tc>
          <w:tcPr>
            <w:tcW w:w="374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0C568C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岗位产物</w:t>
            </w:r>
          </w:p>
        </w:tc>
      </w:tr>
      <w:tr w:rsidR="000E6D45" w14:paraId="292B356A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6E18DB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日常核查与未结跟进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BC8A0F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昨日或本期巡检、投诉报修、处置与承接记录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094F12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应核记录、未决事项、责任和下一步</w:t>
            </w:r>
          </w:p>
        </w:tc>
      </w:tr>
      <w:tr w:rsidR="000E6D45" w14:paraId="66332FE3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ACEF1B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周期巡查与专业资料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5DE993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岗位要求、项目配置、实际对象及专业资料所属期间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D69586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现场检查与资料核查清单</w:t>
            </w:r>
          </w:p>
        </w:tc>
      </w:tr>
      <w:tr w:rsidR="000E6D45" w14:paraId="791A3CE3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C0FB32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年月度安排与长期治理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717DF1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已批准检查、维保、培训、演练和改造计划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F932AF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阶段行动、协调事项和复查安排</w:t>
            </w:r>
          </w:p>
        </w:tc>
      </w:tr>
      <w:tr w:rsidR="000E6D45" w14:paraId="1F997E6B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9EBE15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预防准备与履职改进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EF21F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现场变化、反复问题、演练复盘和学习反馈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F5ED3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经确认改进任务及岗位学习内容</w:t>
            </w:r>
          </w:p>
        </w:tc>
      </w:tr>
    </w:tbl>
    <w:p w14:paraId="5E938DE2" w14:textId="77777777" w:rsidR="000E6D45" w:rsidRDefault="000E6D45">
      <w:pPr>
        <w:spacing w:after="0" w:line="80" w:lineRule="exact"/>
      </w:pPr>
    </w:p>
    <w:p w14:paraId="5DB70E16" w14:textId="77777777" w:rsidR="000E6D45" w:rsidRDefault="00FB233C">
      <w:r>
        <w:rPr>
          <w:rFonts w:cs="宋体"/>
        </w:rPr>
        <w:t>经理核查、专业作业、资料覆盖和任务期限分别记录。例如核查月度试机资料时，核对其设备身份、所属期间及结果；经理当次记录保存核查事实，专业记录保存相应作业事实。岗位要求范围、项目配置项和实际对象清单通过确认关系相连，形成适合具体项目的履职视图。</w:t>
      </w:r>
    </w:p>
    <w:p w14:paraId="52A44CEA" w14:textId="77777777" w:rsidR="000E6D45" w:rsidRDefault="00FB233C">
      <w:pPr>
        <w:pStyle w:val="21"/>
      </w:pPr>
      <w:r>
        <w:t>从真实问题深化应用</w:t>
      </w:r>
    </w:p>
    <w:p w14:paraId="04278E92" w14:textId="77777777" w:rsidR="000E6D45" w:rsidRDefault="00FB233C">
      <w:r>
        <w:rPr>
          <w:rFonts w:cs="宋体"/>
        </w:rPr>
        <w:t>应急照明整改材料曾因位置不对应多次退回，说明对象、位置、行动、材料和轮次需要准确连接。拟建应用在提交前提示应说明的对象与事实，复核时并排呈现材料、专业记录及历史事件；原事件针对整项任务时保留该范围。</w:t>
      </w:r>
    </w:p>
    <w:p w14:paraId="7C95172E" w14:textId="77777777" w:rsidR="000E6D45" w:rsidRDefault="00FB233C">
      <w:r>
        <w:rPr>
          <w:rFonts w:cs="宋体"/>
        </w:rPr>
        <w:t>复合记录同时涉及通道占用和多处灯具异常，说明源记录与事项应分别表达。经现场确认逐步明确对象清单，处置和材料按实际范围连接。这两个样本分别支撑相应设计，保留各自来源历史。</w:t>
      </w:r>
    </w:p>
    <w:p w14:paraId="7EA73CFD" w14:textId="77777777" w:rsidR="000E6D45" w:rsidRDefault="00FB233C">
      <w:pPr>
        <w:pStyle w:val="21"/>
      </w:pPr>
      <w:r>
        <w:t>三项应用创新</w:t>
      </w:r>
    </w:p>
    <w:p w14:paraId="70DBAAB9" w14:textId="77777777" w:rsidR="000E6D45" w:rsidRDefault="00FB233C">
      <w:r>
        <w:rPr>
          <w:rFonts w:ascii="微软雅黑" w:eastAsia="微软雅黑" w:hAnsi="微软雅黑" w:cs="微软雅黑"/>
          <w:b/>
        </w:rPr>
        <w:t>多来源、跨岗位的连续协同：</w:t>
      </w:r>
      <w:r>
        <w:rPr>
          <w:rFonts w:cs="宋体"/>
        </w:rPr>
        <w:t xml:space="preserve"> </w:t>
      </w:r>
      <w:r>
        <w:rPr>
          <w:rFonts w:cs="宋体"/>
        </w:rPr>
        <w:t>围绕经确认的对象和事项，把检查、报修、投诉、值班和改造连接起来，各岗位得到有依据</w:t>
      </w:r>
      <w:r>
        <w:rPr>
          <w:rFonts w:cs="宋体"/>
        </w:rPr>
        <w:t>的下一动作。</w:t>
      </w:r>
    </w:p>
    <w:p w14:paraId="36315BF1" w14:textId="77777777" w:rsidR="000E6D45" w:rsidRDefault="00FB233C">
      <w:r>
        <w:rPr>
          <w:rFonts w:ascii="微软雅黑" w:eastAsia="微软雅黑" w:hAnsi="微软雅黑" w:cs="微软雅黑"/>
          <w:b/>
        </w:rPr>
        <w:t>有来源和适用条件的辅助判断：</w:t>
      </w:r>
      <w:r>
        <w:rPr>
          <w:rFonts w:cs="宋体"/>
        </w:rPr>
        <w:t xml:space="preserve"> </w:t>
      </w:r>
      <w:r>
        <w:rPr>
          <w:rFonts w:cs="宋体"/>
        </w:rPr>
        <w:t>检查、协同和补充建议可展开项目、对象、岗位、时间、版本及原文，材料支持范围影响实际输出。</w:t>
      </w:r>
    </w:p>
    <w:p w14:paraId="1EA0F336" w14:textId="77777777" w:rsidR="000E6D45" w:rsidRDefault="00FB233C">
      <w:r>
        <w:rPr>
          <w:rFonts w:ascii="微软雅黑" w:eastAsia="微软雅黑" w:hAnsi="微软雅黑" w:cs="微软雅黑"/>
          <w:b/>
        </w:rPr>
        <w:t>知识纠错改善岗位工作：</w:t>
      </w:r>
      <w:r>
        <w:rPr>
          <w:rFonts w:cs="宋体"/>
        </w:rPr>
        <w:t xml:space="preserve"> </w:t>
      </w:r>
      <w:r>
        <w:rPr>
          <w:rFonts w:cs="宋体"/>
        </w:rPr>
        <w:t>来源、候选、人工修订、发布、影响清单和回归相衔接，让知识更新实际改变检查卡、办理建议和学习内容。</w:t>
      </w:r>
    </w:p>
    <w:p w14:paraId="1F9F1D1C" w14:textId="77777777" w:rsidR="000E6D45" w:rsidRDefault="00FB233C">
      <w:pPr>
        <w:pStyle w:val="1"/>
      </w:pPr>
      <w:r>
        <w:lastRenderedPageBreak/>
        <w:t xml:space="preserve">11 </w:t>
      </w:r>
      <w:r>
        <w:t>验证方法与业务价值</w:t>
      </w:r>
    </w:p>
    <w:p w14:paraId="362C8161" w14:textId="77777777" w:rsidR="000E6D45" w:rsidRDefault="00FB233C">
      <w:r>
        <w:rPr>
          <w:rFonts w:cs="宋体"/>
        </w:rPr>
        <w:t>采用获准的脱敏真实案例和明确标记的构造样本，覆盖场所、设备、作业、预防准备，以及正常、异常、模糊、对象不明、复合发现、材料错位、多轮整改、跨周期核查和交接。业务人员独立标注对象、适用依据、应确认事实、合理产物及结论范围。</w:t>
      </w:r>
    </w:p>
    <w:p w14:paraId="646C47A5" w14:textId="77777777" w:rsidR="000E6D45" w:rsidRDefault="00FB233C">
      <w:r>
        <w:rPr>
          <w:rFonts w:cs="宋体"/>
        </w:rPr>
        <w:t>同一事项</w:t>
      </w:r>
      <w:r>
        <w:rPr>
          <w:rFonts w:cs="宋体"/>
        </w:rPr>
        <w:t>链的原图、裁剪图、多来源上报及多轮材料按同一分组管理，开发与留出测试分开。在相同任务、输入和可查询知识范围下，比较人工原方式、同一模型直接回答、文档检索增强及本体规则增强，记录首次输出、人工修订和失败案例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6973"/>
      </w:tblGrid>
      <w:tr w:rsidR="000E6D45" w14:paraId="6BF1C078" w14:textId="77777777">
        <w:trPr>
          <w:cantSplit/>
          <w:tblHeader/>
          <w:jc w:val="center"/>
        </w:trPr>
        <w:tc>
          <w:tcPr>
            <w:tcW w:w="2438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0563E1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价值方向</w:t>
            </w:r>
          </w:p>
        </w:tc>
        <w:tc>
          <w:tcPr>
            <w:tcW w:w="6973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D56789" w14:textId="77777777" w:rsidR="000E6D45" w:rsidRDefault="00FB233C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评价内容</w:t>
            </w:r>
          </w:p>
        </w:tc>
      </w:tr>
      <w:tr w:rsidR="000E6D45" w14:paraId="380959CD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71A34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风险早发现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925D1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应查项覆盖、有效发现、误报漏报、图像观察对应、有效补问及依据适用性</w:t>
            </w:r>
          </w:p>
        </w:tc>
      </w:tr>
      <w:tr w:rsidR="000E6D45" w14:paraId="66992A75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C6D447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责任有承接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CA9A95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办理路径、职责范围、首次有效承接、交接遗漏、当前措施与下一步完整性</w:t>
            </w:r>
          </w:p>
        </w:tc>
      </w:tr>
      <w:tr w:rsidR="000E6D45" w14:paraId="3F4877D5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FEACAA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判断有依据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32A748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对象与轮次对应、材料支持范围、复核粒度、缺口定位及错误肯定结论</w:t>
            </w:r>
          </w:p>
        </w:tc>
      </w:tr>
      <w:tr w:rsidR="000E6D45" w14:paraId="25F1BD17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29F7D3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知识可复用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154481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条件和例外、版本影响、跨项目适用、岗位问答和学习反馈</w:t>
            </w:r>
          </w:p>
        </w:tc>
      </w:tr>
      <w:tr w:rsidR="000E6D45" w14:paraId="5FBA0353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EFE5FC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工作量与质量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56CB17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查找、记录、协调、补采补正、审核及知识维护总耗时，业务等待时间单列</w:t>
            </w:r>
          </w:p>
        </w:tc>
      </w:tr>
    </w:tbl>
    <w:p w14:paraId="7E1E7C69" w14:textId="77777777" w:rsidR="000E6D45" w:rsidRDefault="000E6D45">
      <w:pPr>
        <w:spacing w:after="0" w:line="80" w:lineRule="exact"/>
      </w:pPr>
    </w:p>
    <w:p w14:paraId="7297D29C" w14:textId="77777777" w:rsidR="000E6D45" w:rsidRDefault="00FB233C">
      <w:r>
        <w:rPr>
          <w:rFonts w:cs="宋体"/>
        </w:rPr>
        <w:t>检查覆盖采用经确认的应查范围；有效承接记录相应岗位确认事项与下一动作的时间；知识使用同时核验引用、适用性和岗位结果。独立业务评价和持续运行记录共同说明质量与效率，不以演示步骤通过代替模型或业务效果。</w:t>
      </w:r>
    </w:p>
    <w:p w14:paraId="45779E49" w14:textId="77777777" w:rsidR="000E6D45" w:rsidRDefault="00FB233C">
      <w:pPr>
        <w:pStyle w:val="1"/>
      </w:pPr>
      <w:r>
        <w:t xml:space="preserve">12 </w:t>
      </w:r>
      <w:r>
        <w:t>建设安排与交付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3912"/>
        <w:gridCol w:w="3742"/>
      </w:tblGrid>
      <w:tr w:rsidR="000E6D45" w14:paraId="7285E9C8" w14:textId="77777777">
        <w:trPr>
          <w:cantSplit/>
          <w:tblHeader/>
          <w:jc w:val="center"/>
        </w:trPr>
        <w:tc>
          <w:tcPr>
            <w:tcW w:w="1757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003ADA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建设内容</w:t>
            </w:r>
          </w:p>
        </w:tc>
        <w:tc>
          <w:tcPr>
            <w:tcW w:w="391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DE78FD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主要成果</w:t>
            </w:r>
          </w:p>
        </w:tc>
        <w:tc>
          <w:tcPr>
            <w:tcW w:w="374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D459CD" w14:textId="77777777" w:rsidR="000E6D45" w:rsidRDefault="00FB233C">
            <w:pPr>
              <w:keepNext/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完成判断</w:t>
            </w:r>
          </w:p>
        </w:tc>
      </w:tr>
      <w:tr w:rsidR="000E6D45" w14:paraId="5AB9843A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669578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业务与本体建模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80E126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场景说明、业务链、六场景十八任务、模块关系、本体图和词典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4A76BB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对象属性关系解释真实工作，各岗位产物衔接明确</w:t>
            </w:r>
          </w:p>
        </w:tc>
      </w:tr>
      <w:tr w:rsidR="000E6D45" w14:paraId="74FDC863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1289EE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知识培育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42264F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来源目录、检查项、规则卡、图文案例、问答和审核版本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C47D0B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依据可回查、条件完整、维护职责清楚</w:t>
            </w:r>
          </w:p>
        </w:tc>
      </w:tr>
      <w:tr w:rsidR="000E6D45" w14:paraId="1A47A287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FD8369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应用验证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A74052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检查卡、发现卡、协同草稿、材料核验、交接及学习演示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5B2FDA" w14:textId="77777777" w:rsidR="000E6D45" w:rsidRDefault="00FB233C">
            <w:pPr>
              <w:keepNext/>
              <w:spacing w:after="0" w:line="276" w:lineRule="auto"/>
            </w:pPr>
            <w:r>
              <w:rPr>
                <w:rFonts w:cs="宋体"/>
                <w:sz w:val="21"/>
              </w:rPr>
              <w:t>保存模型输出与人工确认，验证不同条件的结果</w:t>
            </w:r>
          </w:p>
        </w:tc>
      </w:tr>
      <w:tr w:rsidR="000E6D45" w14:paraId="6088D4B4" w14:textId="77777777">
        <w:trPr>
          <w:cantSplit/>
          <w:jc w:val="center"/>
        </w:trPr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32D0D6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受控试用与改进</w:t>
            </w:r>
          </w:p>
        </w:tc>
        <w:tc>
          <w:tcPr>
            <w:tcW w:w="3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8279A2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获准接入、角色权限、运行记录、独立评测和回归</w:t>
            </w:r>
          </w:p>
        </w:tc>
        <w:tc>
          <w:tcPr>
            <w:tcW w:w="37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81182A" w14:textId="77777777" w:rsidR="000E6D45" w:rsidRDefault="00FB233C">
            <w:pPr>
              <w:spacing w:after="0" w:line="276" w:lineRule="auto"/>
            </w:pPr>
            <w:r>
              <w:rPr>
                <w:rFonts w:cs="宋体"/>
                <w:sz w:val="21"/>
              </w:rPr>
              <w:t>业务接续可用，质量与总工作量持续验证</w:t>
            </w:r>
          </w:p>
        </w:tc>
      </w:tr>
    </w:tbl>
    <w:p w14:paraId="7C54E83C" w14:textId="77777777" w:rsidR="000E6D45" w:rsidRDefault="000E6D45">
      <w:pPr>
        <w:spacing w:after="0" w:line="80" w:lineRule="exact"/>
      </w:pPr>
    </w:p>
    <w:p w14:paraId="605E46BF" w14:textId="77777777" w:rsidR="000E6D45" w:rsidRDefault="00FB233C">
      <w:r>
        <w:rPr>
          <w:rFonts w:cs="宋体"/>
        </w:rPr>
        <w:lastRenderedPageBreak/>
        <w:t>业务与本体管理、专业规则与案例审核、应用开发与评测共同承担实施。业务人员确认范围和实际流程，专业人员审核相应判据，应用人员落实模型、数据和交互，评价人员独立复核案例结果。</w:t>
      </w:r>
    </w:p>
    <w:p w14:paraId="1BCCFE75" w14:textId="77777777" w:rsidR="000E6D45" w:rsidRDefault="00FB233C">
      <w:r>
        <w:rPr>
          <w:rFonts w:cs="宋体"/>
        </w:rPr>
        <w:t>应用对象按取得的有效要求、对象资料、完整案例和运行条件逐步验证。四个业务面及六类场景共同构成整体设计，各具体能力的开发顺序在条件确认后安排。</w:t>
      </w:r>
    </w:p>
    <w:p w14:paraId="224A85A7" w14:textId="77777777" w:rsidR="000E6D45" w:rsidRDefault="00FB233C">
      <w:pPr>
        <w:pStyle w:val="1"/>
      </w:pPr>
      <w:r>
        <w:t xml:space="preserve">13 </w:t>
      </w:r>
      <w:r>
        <w:t>初赛成果与后续验证</w:t>
      </w:r>
    </w:p>
    <w:p w14:paraId="1FF62585" w14:textId="77777777" w:rsidR="000E6D45" w:rsidRDefault="00FB233C">
      <w:r>
        <w:rPr>
          <w:rFonts w:cs="宋体"/>
        </w:rPr>
        <w:t>初赛核心材料为业务场景说明与一页本体框架图；整体方案、对象属性词典及关系约束提供完整依据。设计覆盖</w:t>
      </w:r>
      <w:r>
        <w:rPr>
          <w:rFonts w:cs="宋体"/>
        </w:rPr>
        <w:t>6</w:t>
      </w:r>
      <w:r>
        <w:rPr>
          <w:rFonts w:cs="宋体"/>
        </w:rPr>
        <w:t>类应用场景、</w:t>
      </w:r>
      <w:r>
        <w:rPr>
          <w:rFonts w:cs="宋体"/>
        </w:rPr>
        <w:t>18</w:t>
      </w:r>
      <w:r>
        <w:rPr>
          <w:rFonts w:cs="宋体"/>
        </w:rPr>
        <w:t>项岗位任务、</w:t>
      </w:r>
      <w:r>
        <w:rPr>
          <w:rFonts w:cs="宋体"/>
        </w:rPr>
        <w:t>16</w:t>
      </w:r>
      <w:r>
        <w:rPr>
          <w:rFonts w:cs="宋体"/>
        </w:rPr>
        <w:t>类相关业务，以及</w:t>
      </w:r>
      <w:r>
        <w:rPr>
          <w:rFonts w:cs="宋体"/>
        </w:rPr>
        <w:t>14</w:t>
      </w:r>
      <w:r>
        <w:rPr>
          <w:rFonts w:cs="宋体"/>
        </w:rPr>
        <w:t>个概念组下的</w:t>
      </w:r>
      <w:r>
        <w:rPr>
          <w:rFonts w:cs="宋体"/>
        </w:rPr>
        <w:t>23</w:t>
      </w:r>
      <w:r>
        <w:rPr>
          <w:rFonts w:cs="宋体"/>
        </w:rPr>
        <w:t>类实</w:t>
      </w:r>
      <w:r>
        <w:rPr>
          <w:rFonts w:cs="宋体"/>
        </w:rPr>
        <w:t>体、</w:t>
      </w:r>
      <w:r>
        <w:rPr>
          <w:rFonts w:cs="宋体"/>
        </w:rPr>
        <w:t>180</w:t>
      </w:r>
      <w:r>
        <w:rPr>
          <w:rFonts w:cs="宋体"/>
        </w:rPr>
        <w:t>项属性和</w:t>
      </w:r>
      <w:r>
        <w:rPr>
          <w:rFonts w:cs="宋体"/>
        </w:rPr>
        <w:t>38</w:t>
      </w:r>
      <w:r>
        <w:rPr>
          <w:rFonts w:cs="宋体"/>
        </w:rPr>
        <w:t>条概念组关联。</w:t>
      </w:r>
    </w:p>
    <w:p w14:paraId="410A2E97" w14:textId="77777777" w:rsidR="000E6D45" w:rsidRDefault="00FB233C">
      <w:r>
        <w:rPr>
          <w:rFonts w:cs="宋体"/>
        </w:rPr>
        <w:t>当前交付为业务梳理、本体和智能应用设计。模型识别、正式系统接入与量化成效在后续开发和验证中形成。接入时确认对象与来源标识、有效要求、角色授权、原流程、材料范围及业务参考答案，持续保留知识纠错、版本影响和案例回归。</w:t>
      </w:r>
    </w:p>
    <w:p w14:paraId="3EAA3770" w14:textId="77777777" w:rsidR="000E6D45" w:rsidRDefault="00FB233C">
      <w:pPr>
        <w:pStyle w:val="1"/>
        <w:pageBreakBefore/>
      </w:pPr>
      <w:r>
        <w:lastRenderedPageBreak/>
        <w:t xml:space="preserve">14 </w:t>
      </w:r>
      <w:r>
        <w:t>政策依据与适用方向</w:t>
      </w:r>
    </w:p>
    <w:p w14:paraId="231DA2B3" w14:textId="77777777" w:rsidR="000E6D45" w:rsidRDefault="00FB233C">
      <w:r>
        <w:rPr>
          <w:rFonts w:cs="宋体"/>
        </w:rPr>
        <w:t>以下政策支持项目的价值目标和建设方向；具体物业职责、检查判据、处理权限和数据使用仍按适用制度、合同及授权确定。</w:t>
      </w:r>
    </w:p>
    <w:p w14:paraId="42F76CCB" w14:textId="0E1A4A2C" w:rsidR="000E6D45" w:rsidRDefault="00FB233C">
      <w:r>
        <w:rPr>
          <w:rFonts w:cs="宋体"/>
        </w:rPr>
        <w:t xml:space="preserve">1. </w:t>
      </w:r>
      <w:r>
        <w:rPr>
          <w:rFonts w:ascii="微软雅黑" w:eastAsia="微软雅黑" w:hAnsi="微软雅黑" w:cs="微软雅黑"/>
          <w:b/>
        </w:rPr>
        <w:t>人民生命安全与事前预防。</w:t>
      </w:r>
      <w:r>
        <w:rPr>
          <w:rFonts w:cs="宋体"/>
        </w:rPr>
        <w:t xml:space="preserve"> </w:t>
      </w:r>
      <w:r>
        <w:rPr>
          <w:rFonts w:cs="宋体"/>
        </w:rPr>
        <w:t>应急管理部《安全生产治本攻坚三年行动答记者问》，发布日期：</w:t>
      </w:r>
      <w:r>
        <w:rPr>
          <w:rFonts w:ascii="微软雅黑" w:eastAsia="微软雅黑" w:hAnsi="微软雅黑" w:cs="微软雅黑"/>
          <w:b/>
        </w:rPr>
        <w:t>2024</w:t>
      </w:r>
      <w:r>
        <w:rPr>
          <w:rFonts w:ascii="微软雅黑" w:eastAsia="微软雅黑" w:hAnsi="微软雅黑" w:cs="微软雅黑"/>
          <w:b/>
        </w:rPr>
        <w:t>年</w:t>
      </w:r>
      <w:r>
        <w:rPr>
          <w:rFonts w:ascii="微软雅黑" w:eastAsia="微软雅黑" w:hAnsi="微软雅黑" w:cs="微软雅黑"/>
          <w:b/>
        </w:rPr>
        <w:t>2</w:t>
      </w:r>
      <w:r>
        <w:rPr>
          <w:rFonts w:ascii="微软雅黑" w:eastAsia="微软雅黑" w:hAnsi="微软雅黑" w:cs="微软雅黑"/>
          <w:b/>
        </w:rPr>
        <w:t>月</w:t>
      </w:r>
      <w:r>
        <w:rPr>
          <w:rFonts w:ascii="微软雅黑" w:eastAsia="微软雅黑" w:hAnsi="微软雅黑" w:cs="微软雅黑"/>
          <w:b/>
        </w:rPr>
        <w:t>5</w:t>
      </w:r>
      <w:r>
        <w:rPr>
          <w:rFonts w:ascii="微软雅黑" w:eastAsia="微软雅黑" w:hAnsi="微软雅黑" w:cs="微软雅黑"/>
          <w:b/>
        </w:rPr>
        <w:t>日</w:t>
      </w:r>
      <w:r>
        <w:rPr>
          <w:rFonts w:cs="宋体"/>
        </w:rPr>
        <w:t>。支持段为</w:t>
      </w:r>
      <w:r>
        <w:rPr>
          <w:rFonts w:cs="宋体"/>
        </w:rPr>
        <w:t>“</w:t>
      </w:r>
      <w:r>
        <w:rPr>
          <w:rFonts w:cs="宋体"/>
        </w:rPr>
        <w:t>问</w:t>
      </w:r>
      <w:r>
        <w:rPr>
          <w:rFonts w:cs="宋体"/>
        </w:rPr>
        <w:t>题</w:t>
      </w:r>
      <w:r>
        <w:rPr>
          <w:rFonts w:cs="宋体"/>
        </w:rPr>
        <w:t>1”</w:t>
      </w:r>
      <w:r>
        <w:rPr>
          <w:rFonts w:cs="宋体"/>
        </w:rPr>
        <w:t>关于人民至上、生命至上及公共安全治理向事前预防转型的说明，以及</w:t>
      </w:r>
      <w:r>
        <w:rPr>
          <w:rFonts w:cs="宋体"/>
        </w:rPr>
        <w:t>“</w:t>
      </w:r>
      <w:r>
        <w:rPr>
          <w:rFonts w:cs="宋体"/>
        </w:rPr>
        <w:t>问题</w:t>
      </w:r>
      <w:r>
        <w:rPr>
          <w:rFonts w:cs="宋体"/>
        </w:rPr>
        <w:t>3”</w:t>
      </w:r>
      <w:r>
        <w:rPr>
          <w:rFonts w:cs="宋体"/>
        </w:rPr>
        <w:t>关于人员、设备、环境和管理共同作用的说明。项目据此将日常巡查、隐患跟进和人员能力建设共同纳入风险预防。</w:t>
      </w:r>
      <w:hyperlink r:id="rId8">
        <w:r>
          <w:rPr>
            <w:color w:val="175648"/>
            <w:u w:val="single"/>
          </w:rPr>
          <w:t>应急管理部原文</w:t>
        </w:r>
      </w:hyperlink>
    </w:p>
    <w:p w14:paraId="29157154" w14:textId="219C2286" w:rsidR="000E6D45" w:rsidRDefault="00FB233C">
      <w:r>
        <w:rPr>
          <w:rFonts w:cs="宋体"/>
        </w:rPr>
        <w:t xml:space="preserve">2. </w:t>
      </w:r>
      <w:r>
        <w:rPr>
          <w:rFonts w:ascii="微软雅黑" w:eastAsia="微软雅黑" w:hAnsi="微软雅黑" w:cs="微软雅黑"/>
          <w:b/>
        </w:rPr>
        <w:t>智慧物业与住区韧性。</w:t>
      </w:r>
      <w:r>
        <w:rPr>
          <w:rFonts w:cs="宋体"/>
        </w:rPr>
        <w:t xml:space="preserve"> </w:t>
      </w:r>
      <w:r>
        <w:rPr>
          <w:rFonts w:cs="宋体"/>
        </w:rPr>
        <w:t>中共中央办公厅、国务院办公厅《关于推进新型城市基础设施建设打造韧性城市的意见》，成文日期：</w:t>
      </w:r>
      <w:r>
        <w:rPr>
          <w:rFonts w:ascii="微软雅黑" w:eastAsia="微软雅黑" w:hAnsi="微软雅黑" w:cs="微软雅黑"/>
          <w:b/>
        </w:rPr>
        <w:t>2024</w:t>
      </w:r>
      <w:r>
        <w:rPr>
          <w:rFonts w:ascii="微软雅黑" w:eastAsia="微软雅黑" w:hAnsi="微软雅黑" w:cs="微软雅黑"/>
          <w:b/>
        </w:rPr>
        <w:t>年</w:t>
      </w:r>
      <w:r>
        <w:rPr>
          <w:rFonts w:ascii="微软雅黑" w:eastAsia="微软雅黑" w:hAnsi="微软雅黑" w:cs="微软雅黑"/>
          <w:b/>
        </w:rPr>
        <w:t>11</w:t>
      </w:r>
      <w:r>
        <w:rPr>
          <w:rFonts w:ascii="微软雅黑" w:eastAsia="微软雅黑" w:hAnsi="微软雅黑" w:cs="微软雅黑"/>
          <w:b/>
        </w:rPr>
        <w:t>月</w:t>
      </w:r>
      <w:r>
        <w:rPr>
          <w:rFonts w:ascii="微软雅黑" w:eastAsia="微软雅黑" w:hAnsi="微软雅黑" w:cs="微软雅黑"/>
          <w:b/>
        </w:rPr>
        <w:t>26</w:t>
      </w:r>
      <w:r>
        <w:rPr>
          <w:rFonts w:ascii="微软雅黑" w:eastAsia="微软雅黑" w:hAnsi="微软雅黑" w:cs="微软雅黑"/>
          <w:b/>
        </w:rPr>
        <w:t>日</w:t>
      </w:r>
      <w:r>
        <w:rPr>
          <w:rFonts w:cs="宋体"/>
        </w:rPr>
        <w:t>，公开发布日期：</w:t>
      </w:r>
      <w:r>
        <w:rPr>
          <w:rFonts w:ascii="微软雅黑" w:eastAsia="微软雅黑" w:hAnsi="微软雅黑" w:cs="微软雅黑"/>
          <w:b/>
        </w:rPr>
        <w:t>2024</w:t>
      </w:r>
      <w:r>
        <w:rPr>
          <w:rFonts w:ascii="微软雅黑" w:eastAsia="微软雅黑" w:hAnsi="微软雅黑" w:cs="微软雅黑"/>
          <w:b/>
        </w:rPr>
        <w:t>年</w:t>
      </w:r>
      <w:r>
        <w:rPr>
          <w:rFonts w:ascii="微软雅黑" w:eastAsia="微软雅黑" w:hAnsi="微软雅黑" w:cs="微软雅黑"/>
          <w:b/>
        </w:rPr>
        <w:t>12</w:t>
      </w:r>
      <w:r>
        <w:rPr>
          <w:rFonts w:ascii="微软雅黑" w:eastAsia="微软雅黑" w:hAnsi="微软雅黑" w:cs="微软雅黑"/>
          <w:b/>
        </w:rPr>
        <w:t>月</w:t>
      </w:r>
      <w:r>
        <w:rPr>
          <w:rFonts w:ascii="微软雅黑" w:eastAsia="微软雅黑" w:hAnsi="微软雅黑" w:cs="微软雅黑"/>
          <w:b/>
        </w:rPr>
        <w:t>5</w:t>
      </w:r>
      <w:r>
        <w:rPr>
          <w:rFonts w:ascii="微软雅黑" w:eastAsia="微软雅黑" w:hAnsi="微软雅黑" w:cs="微软雅黑"/>
          <w:b/>
        </w:rPr>
        <w:t>日</w:t>
      </w:r>
      <w:r>
        <w:rPr>
          <w:rFonts w:cs="宋体"/>
        </w:rPr>
        <w:t>。支持段为第二部分第（三）项</w:t>
      </w:r>
      <w:r>
        <w:rPr>
          <w:rFonts w:cs="宋体"/>
        </w:rPr>
        <w:t>“</w:t>
      </w:r>
      <w:r>
        <w:rPr>
          <w:rFonts w:cs="宋体"/>
        </w:rPr>
        <w:t>发展智慧住区</w:t>
      </w:r>
      <w:r>
        <w:rPr>
          <w:rFonts w:cs="宋体"/>
        </w:rPr>
        <w:t>”</w:t>
      </w:r>
      <w:r>
        <w:rPr>
          <w:rFonts w:cs="宋体"/>
        </w:rPr>
        <w:t>：提出智慧物业、多方参与住区安全治理，并涉及电动自行车集中充电设施、消防车通道和安全疏散体系的隐患防治。项目据此在物业职责范围内连接风险发现、处置协同和持续改进，服务社区安全与韧性提升。</w:t>
      </w:r>
      <w:hyperlink r:id="rId9">
        <w:r>
          <w:rPr>
            <w:color w:val="175648"/>
            <w:u w:val="single"/>
          </w:rPr>
          <w:t>住建部原文</w:t>
        </w:r>
      </w:hyperlink>
    </w:p>
    <w:p w14:paraId="36A9653B" w14:textId="7DE52C6B" w:rsidR="000E6D45" w:rsidRDefault="00FB233C">
      <w:r>
        <w:rPr>
          <w:rFonts w:cs="宋体"/>
        </w:rPr>
        <w:t xml:space="preserve">3. </w:t>
      </w:r>
      <w:r>
        <w:rPr>
          <w:rFonts w:ascii="微软雅黑" w:eastAsia="微软雅黑" w:hAnsi="微软雅黑" w:cs="微软雅黑"/>
          <w:b/>
        </w:rPr>
        <w:t>物业服务品质与人机协同。</w:t>
      </w:r>
      <w:r>
        <w:rPr>
          <w:rFonts w:cs="宋体"/>
        </w:rPr>
        <w:t xml:space="preserve"> </w:t>
      </w:r>
      <w:r>
        <w:rPr>
          <w:rFonts w:cs="宋体"/>
        </w:rPr>
        <w:t>国务院《关于深入实施</w:t>
      </w:r>
      <w:r>
        <w:rPr>
          <w:rFonts w:cs="宋体"/>
        </w:rPr>
        <w:t>“</w:t>
      </w:r>
      <w:r>
        <w:rPr>
          <w:rFonts w:cs="宋体"/>
        </w:rPr>
        <w:t>人工智能</w:t>
      </w:r>
      <w:r>
        <w:rPr>
          <w:rFonts w:cs="宋体"/>
        </w:rPr>
        <w:t>+”</w:t>
      </w:r>
      <w:r>
        <w:rPr>
          <w:rFonts w:cs="宋体"/>
        </w:rPr>
        <w:t>行动的意见》（国发〔</w:t>
      </w:r>
      <w:r>
        <w:rPr>
          <w:rFonts w:cs="宋体"/>
        </w:rPr>
        <w:t>2025</w:t>
      </w:r>
      <w:r>
        <w:rPr>
          <w:rFonts w:cs="宋体"/>
        </w:rPr>
        <w:t>〕</w:t>
      </w:r>
      <w:r>
        <w:rPr>
          <w:rFonts w:cs="宋体"/>
        </w:rPr>
        <w:t>11</w:t>
      </w:r>
      <w:r>
        <w:rPr>
          <w:rFonts w:cs="宋体"/>
        </w:rPr>
        <w:t>号），成文日期：</w:t>
      </w:r>
      <w:r>
        <w:rPr>
          <w:rFonts w:ascii="微软雅黑" w:eastAsia="微软雅黑" w:hAnsi="微软雅黑" w:cs="微软雅黑"/>
          <w:b/>
        </w:rPr>
        <w:t>2025</w:t>
      </w:r>
      <w:r>
        <w:rPr>
          <w:rFonts w:ascii="微软雅黑" w:eastAsia="微软雅黑" w:hAnsi="微软雅黑" w:cs="微软雅黑"/>
          <w:b/>
        </w:rPr>
        <w:t>年</w:t>
      </w:r>
      <w:r>
        <w:rPr>
          <w:rFonts w:ascii="微软雅黑" w:eastAsia="微软雅黑" w:hAnsi="微软雅黑" w:cs="微软雅黑"/>
          <w:b/>
        </w:rPr>
        <w:t>8</w:t>
      </w:r>
      <w:r>
        <w:rPr>
          <w:rFonts w:ascii="微软雅黑" w:eastAsia="微软雅黑" w:hAnsi="微软雅黑" w:cs="微软雅黑"/>
          <w:b/>
        </w:rPr>
        <w:t>月</w:t>
      </w:r>
      <w:r>
        <w:rPr>
          <w:rFonts w:ascii="微软雅黑" w:eastAsia="微软雅黑" w:hAnsi="微软雅黑" w:cs="微软雅黑"/>
          <w:b/>
        </w:rPr>
        <w:t>21</w:t>
      </w:r>
      <w:r>
        <w:rPr>
          <w:rFonts w:ascii="微软雅黑" w:eastAsia="微软雅黑" w:hAnsi="微软雅黑" w:cs="微软雅黑"/>
          <w:b/>
        </w:rPr>
        <w:t>日</w:t>
      </w:r>
      <w:r>
        <w:rPr>
          <w:rFonts w:cs="宋体"/>
        </w:rPr>
        <w:t>，中央网信办转载发布日期：</w:t>
      </w:r>
      <w:r>
        <w:rPr>
          <w:rFonts w:ascii="微软雅黑" w:eastAsia="微软雅黑" w:hAnsi="微软雅黑" w:cs="微软雅黑"/>
          <w:b/>
        </w:rPr>
        <w:t>2025</w:t>
      </w:r>
      <w:r>
        <w:rPr>
          <w:rFonts w:ascii="微软雅黑" w:eastAsia="微软雅黑" w:hAnsi="微软雅黑" w:cs="微软雅黑"/>
          <w:b/>
        </w:rPr>
        <w:t>年</w:t>
      </w:r>
      <w:r>
        <w:rPr>
          <w:rFonts w:ascii="微软雅黑" w:eastAsia="微软雅黑" w:hAnsi="微软雅黑" w:cs="微软雅黑"/>
          <w:b/>
        </w:rPr>
        <w:t>8</w:t>
      </w:r>
      <w:r>
        <w:rPr>
          <w:rFonts w:ascii="微软雅黑" w:eastAsia="微软雅黑" w:hAnsi="微软雅黑" w:cs="微软雅黑"/>
          <w:b/>
        </w:rPr>
        <w:t>月</w:t>
      </w:r>
      <w:r>
        <w:rPr>
          <w:rFonts w:ascii="微软雅黑" w:eastAsia="微软雅黑" w:hAnsi="微软雅黑" w:cs="微软雅黑"/>
          <w:b/>
        </w:rPr>
        <w:t>27</w:t>
      </w:r>
      <w:r>
        <w:rPr>
          <w:rFonts w:ascii="微软雅黑" w:eastAsia="微软雅黑" w:hAnsi="微软雅黑" w:cs="微软雅黑"/>
          <w:b/>
        </w:rPr>
        <w:t>日</w:t>
      </w:r>
      <w:r>
        <w:rPr>
          <w:rFonts w:cs="宋体"/>
        </w:rPr>
        <w:t>。支持段为第二部分第（三）项第</w:t>
      </w:r>
      <w:r>
        <w:rPr>
          <w:rFonts w:cs="宋体"/>
        </w:rPr>
        <w:t>1</w:t>
      </w:r>
      <w:r>
        <w:rPr>
          <w:rFonts w:cs="宋体"/>
        </w:rPr>
        <w:t>条关于提升物业等生活服务品质，以及第（四）项第</w:t>
      </w:r>
      <w:r>
        <w:rPr>
          <w:rFonts w:cs="宋体"/>
        </w:rPr>
        <w:t>1</w:t>
      </w:r>
      <w:r>
        <w:rPr>
          <w:rFonts w:cs="宋体"/>
        </w:rPr>
        <w:t>条关于赋能传统岗位、探索人机协同的部署。项目将其落实为知识辅助、岗位学习和业务协同；知识版本、人工纠错及跨项目复用是本方案的具体建设方法。</w:t>
      </w:r>
      <w:hyperlink r:id="rId10">
        <w:r>
          <w:rPr>
            <w:color w:val="175648"/>
            <w:u w:val="single"/>
          </w:rPr>
          <w:t>国务院文件全文，中央网信办转载</w:t>
        </w:r>
      </w:hyperlink>
    </w:p>
    <w:sectPr w:rsidR="000E6D45" w:rsidSect="00034616">
      <w:footerReference w:type="default" r:id="rId11"/>
      <w:pgSz w:w="11906" w:h="16838"/>
      <w:pgMar w:top="1191" w:right="1247" w:bottom="1134" w:left="124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36E1F" w14:textId="77777777" w:rsidR="00000000" w:rsidRDefault="00FB233C">
      <w:pPr>
        <w:spacing w:after="0" w:line="240" w:lineRule="auto"/>
      </w:pPr>
      <w:r>
        <w:separator/>
      </w:r>
    </w:p>
  </w:endnote>
  <w:endnote w:type="continuationSeparator" w:id="0">
    <w:p w14:paraId="00ED69C8" w14:textId="77777777" w:rsidR="00000000" w:rsidRDefault="00FB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58740" w14:textId="77777777" w:rsidR="000E6D45" w:rsidRDefault="00FB233C">
    <w:pPr>
      <w:pStyle w:val="a7"/>
      <w:jc w:val="center"/>
    </w:pPr>
    <w:r>
      <w:rPr>
        <w:rFonts w:cs="宋体"/>
        <w:sz w:val="18"/>
      </w:rPr>
      <w:t>第</w:t>
    </w:r>
    <w:r>
      <w:rPr>
        <w:rFonts w:cs="宋体"/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cs="宋体"/>
        <w:sz w:val="18"/>
      </w:rPr>
      <w:t xml:space="preserve"> </w:t>
    </w:r>
    <w:r>
      <w:rPr>
        <w:rFonts w:cs="宋体"/>
        <w:sz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D4760" w14:textId="77777777" w:rsidR="00000000" w:rsidRDefault="00FB233C">
      <w:pPr>
        <w:spacing w:after="0" w:line="240" w:lineRule="auto"/>
      </w:pPr>
      <w:r>
        <w:separator/>
      </w:r>
    </w:p>
  </w:footnote>
  <w:footnote w:type="continuationSeparator" w:id="0">
    <w:p w14:paraId="416FE516" w14:textId="77777777" w:rsidR="00000000" w:rsidRDefault="00FB2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6D45"/>
    <w:rsid w:val="0015074B"/>
    <w:rsid w:val="0029639D"/>
    <w:rsid w:val="00326F90"/>
    <w:rsid w:val="00AA1D8D"/>
    <w:rsid w:val="00B47730"/>
    <w:rsid w:val="00CB0664"/>
    <w:rsid w:val="00FB23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DE1342"/>
  <w14:defaultImageDpi w14:val="300"/>
  <w15:docId w15:val="{0FE5B9A3-935E-40EF-A72E-00853C21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300" w:lineRule="auto"/>
    </w:pPr>
    <w:rPr>
      <w:rFonts w:ascii="宋体" w:eastAsia="宋体" w:hAnsi="宋体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40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/>
      <w:iCs/>
      <w:spacing w:val="15"/>
      <w:sz w:val="30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m.gov.cn/xw/yjglbgzdt/202402/t20240205_477371.s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cac.gov.cn/2025-08/27/c_1758018277755538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hurd.gov.cn/zhengcefabu/art/2024/art_c47db097bf68450bb06d6830deeda3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11819</Words>
  <Characters>11971</Characters>
  <Application>Microsoft Office Word</Application>
  <DocSecurity>0</DocSecurity>
  <Lines>701</Lines>
  <Paragraphs>391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安洁智巡 整体方案</dc:title>
  <dc:subject>安全生产巡查巡检与隐患闭环治理业务知识本体及智能应用</dc:subject>
  <dc:creator>安洁物业</dc:creator>
  <cp:keywords>安全巡检 隐患治理 业务知识本体 初赛</cp:keywords>
  <dc:description>generated by python-docx</dc:description>
  <cp:lastModifiedBy>晓东</cp:lastModifiedBy>
  <cp:revision>2</cp:revision>
  <dcterms:created xsi:type="dcterms:W3CDTF">2013-12-23T23:15:00Z</dcterms:created>
  <dcterms:modified xsi:type="dcterms:W3CDTF">2026-10-22T06:48:00Z</dcterms:modified>
  <cp:category/>
</cp:coreProperties>
</file>